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546320" w14:paraId="3F1F9FD3" w14:textId="77777777" w:rsidTr="00291C01">
        <w:tc>
          <w:tcPr>
            <w:tcW w:w="4626" w:type="dxa"/>
            <w:shd w:val="clear" w:color="auto" w:fill="auto"/>
          </w:tcPr>
          <w:p w14:paraId="423314E1" w14:textId="77777777" w:rsidR="0022726A" w:rsidRPr="00546320" w:rsidRDefault="0022726A" w:rsidP="00154EDE">
            <w:pPr>
              <w:pStyle w:val="Virsraksts1"/>
              <w:jc w:val="right"/>
              <w:rPr>
                <w:sz w:val="26"/>
                <w:szCs w:val="26"/>
              </w:rPr>
            </w:pPr>
            <w:r w:rsidRPr="00546320">
              <w:rPr>
                <w:sz w:val="26"/>
                <w:szCs w:val="26"/>
              </w:rPr>
              <w:t xml:space="preserve">APSTIPRINĀTS </w:t>
            </w:r>
          </w:p>
          <w:p w14:paraId="3CB4C6E4" w14:textId="08490F38" w:rsidR="0022726A" w:rsidRPr="00546320" w:rsidRDefault="0022726A" w:rsidP="00154EDE">
            <w:pPr>
              <w:jc w:val="right"/>
              <w:rPr>
                <w:lang w:val="lv-LV"/>
              </w:rPr>
            </w:pPr>
            <w:r w:rsidRPr="00546320">
              <w:rPr>
                <w:lang w:val="lv-LV"/>
              </w:rPr>
              <w:t xml:space="preserve">Iepirkumu komisijas </w:t>
            </w:r>
            <w:r w:rsidR="00546320" w:rsidRPr="00546320">
              <w:rPr>
                <w:lang w:val="lv-LV"/>
              </w:rPr>
              <w:t>19</w:t>
            </w:r>
            <w:r w:rsidR="00496AA6" w:rsidRPr="00546320">
              <w:rPr>
                <w:lang w:val="lv-LV"/>
              </w:rPr>
              <w:t>.10</w:t>
            </w:r>
            <w:r w:rsidR="006D6BB1" w:rsidRPr="00546320">
              <w:rPr>
                <w:lang w:val="lv-LV"/>
              </w:rPr>
              <w:t>.2020.</w:t>
            </w:r>
            <w:r w:rsidRPr="00546320">
              <w:rPr>
                <w:lang w:val="lv-LV"/>
              </w:rPr>
              <w:t xml:space="preserve"> </w:t>
            </w:r>
          </w:p>
          <w:p w14:paraId="7E3EF9C8" w14:textId="77777777" w:rsidR="0022726A" w:rsidRPr="00546320" w:rsidRDefault="0022726A" w:rsidP="00154EDE">
            <w:pPr>
              <w:jc w:val="right"/>
              <w:rPr>
                <w:lang w:val="lv-LV"/>
              </w:rPr>
            </w:pPr>
            <w:r w:rsidRPr="00546320">
              <w:rPr>
                <w:lang w:val="lv-LV"/>
              </w:rPr>
              <w:t>sēdē protokols Nr.1</w:t>
            </w:r>
          </w:p>
          <w:p w14:paraId="51016F82" w14:textId="77777777" w:rsidR="00291C01" w:rsidRPr="00546320" w:rsidRDefault="00291C01" w:rsidP="00291C01">
            <w:pPr>
              <w:jc w:val="right"/>
              <w:rPr>
                <w:lang w:val="lv-LV"/>
              </w:rPr>
            </w:pPr>
          </w:p>
        </w:tc>
      </w:tr>
    </w:tbl>
    <w:p w14:paraId="3B433413" w14:textId="77777777" w:rsidR="0022726A" w:rsidRPr="00B649D5" w:rsidRDefault="0022726A" w:rsidP="00196F59">
      <w:pPr>
        <w:pStyle w:val="Virsraksts1"/>
        <w:rPr>
          <w:sz w:val="26"/>
          <w:szCs w:val="26"/>
        </w:rPr>
      </w:pPr>
      <w:r w:rsidRPr="00B649D5">
        <w:rPr>
          <w:sz w:val="26"/>
          <w:szCs w:val="26"/>
        </w:rPr>
        <w:t>NOLIKUMS</w:t>
      </w:r>
    </w:p>
    <w:p w14:paraId="1C318F40" w14:textId="77777777" w:rsidR="0022726A" w:rsidRPr="00B649D5" w:rsidRDefault="0022726A" w:rsidP="0022726A">
      <w:pPr>
        <w:jc w:val="center"/>
        <w:rPr>
          <w:b/>
          <w:bCs/>
          <w:sz w:val="26"/>
          <w:szCs w:val="26"/>
          <w:lang w:val="lv-LV"/>
        </w:rPr>
      </w:pPr>
      <w:r w:rsidRPr="00B649D5">
        <w:rPr>
          <w:b/>
          <w:bCs/>
          <w:sz w:val="26"/>
          <w:szCs w:val="26"/>
          <w:lang w:val="lv-LV"/>
        </w:rPr>
        <w:t>Atklātajam konkursam</w:t>
      </w:r>
    </w:p>
    <w:p w14:paraId="345155A1" w14:textId="27D58DA7" w:rsidR="0022726A" w:rsidRPr="00B649D5" w:rsidRDefault="001C300A" w:rsidP="009C7957">
      <w:pPr>
        <w:pStyle w:val="Pamatteksts3"/>
        <w:rPr>
          <w:szCs w:val="26"/>
        </w:rPr>
      </w:pPr>
      <w:r w:rsidRPr="00B649D5">
        <w:rPr>
          <w:szCs w:val="26"/>
        </w:rPr>
        <w:t xml:space="preserve"> </w:t>
      </w:r>
      <w:r w:rsidR="005C2415" w:rsidRPr="00B649D5">
        <w:rPr>
          <w:szCs w:val="26"/>
        </w:rPr>
        <w:t>“</w:t>
      </w:r>
      <w:r w:rsidR="00290399">
        <w:rPr>
          <w:szCs w:val="26"/>
        </w:rPr>
        <w:t>D</w:t>
      </w:r>
      <w:r w:rsidR="00496AA6" w:rsidRPr="00D12FB1">
        <w:rPr>
          <w:szCs w:val="26"/>
        </w:rPr>
        <w:t>egvielas iegād</w:t>
      </w:r>
      <w:r w:rsidR="00290399">
        <w:rPr>
          <w:szCs w:val="26"/>
        </w:rPr>
        <w:t>e</w:t>
      </w:r>
      <w:r w:rsidR="00496AA6" w:rsidRPr="00D12FB1">
        <w:rPr>
          <w:szCs w:val="26"/>
        </w:rPr>
        <w:t xml:space="preserve"> </w:t>
      </w:r>
      <w:r w:rsidR="00496AA6">
        <w:rPr>
          <w:szCs w:val="26"/>
        </w:rPr>
        <w:t xml:space="preserve">Rīgas domes Mājokļu un vides departamenta </w:t>
      </w:r>
      <w:r w:rsidR="00496AA6" w:rsidRPr="00D12FB1">
        <w:rPr>
          <w:szCs w:val="26"/>
        </w:rPr>
        <w:t>nom</w:t>
      </w:r>
      <w:r w:rsidR="00496AA6">
        <w:rPr>
          <w:szCs w:val="26"/>
        </w:rPr>
        <w:t>ātajām automašīnām</w:t>
      </w:r>
      <w:r w:rsidR="009C7957" w:rsidRPr="00B649D5">
        <w:rPr>
          <w:szCs w:val="26"/>
        </w:rPr>
        <w:t>”</w:t>
      </w:r>
    </w:p>
    <w:p w14:paraId="2F4ED0FD" w14:textId="2EE1C059" w:rsidR="0022726A" w:rsidRPr="003C73B2" w:rsidRDefault="0022726A" w:rsidP="0022726A">
      <w:pPr>
        <w:jc w:val="center"/>
        <w:rPr>
          <w:b/>
          <w:bCs/>
          <w:sz w:val="26"/>
          <w:szCs w:val="26"/>
          <w:lang w:val="lv-LV"/>
        </w:rPr>
      </w:pPr>
      <w:r w:rsidRPr="00B649D5">
        <w:rPr>
          <w:b/>
          <w:bCs/>
          <w:sz w:val="26"/>
          <w:szCs w:val="26"/>
          <w:lang w:val="lv-LV"/>
        </w:rPr>
        <w:t>identifikācijas Nr. RD DMV 20</w:t>
      </w:r>
      <w:r w:rsidR="00E72B9F" w:rsidRPr="00B649D5">
        <w:rPr>
          <w:b/>
          <w:bCs/>
          <w:sz w:val="26"/>
          <w:szCs w:val="26"/>
          <w:lang w:val="lv-LV"/>
        </w:rPr>
        <w:t>20</w:t>
      </w:r>
      <w:r w:rsidR="001C300A" w:rsidRPr="00B649D5">
        <w:rPr>
          <w:b/>
          <w:bCs/>
          <w:sz w:val="26"/>
          <w:szCs w:val="26"/>
          <w:lang w:val="lv-LV"/>
        </w:rPr>
        <w:t>/</w:t>
      </w:r>
      <w:r w:rsidR="00496AA6">
        <w:rPr>
          <w:b/>
          <w:bCs/>
          <w:sz w:val="26"/>
          <w:szCs w:val="26"/>
          <w:lang w:val="lv-LV"/>
        </w:rPr>
        <w:t>40</w:t>
      </w:r>
    </w:p>
    <w:p w14:paraId="7DB44908" w14:textId="77777777" w:rsidR="0022726A" w:rsidRPr="003C73B2" w:rsidRDefault="0022726A" w:rsidP="0022726A">
      <w:pPr>
        <w:jc w:val="center"/>
        <w:rPr>
          <w:b/>
          <w:bCs/>
          <w:sz w:val="26"/>
          <w:szCs w:val="26"/>
          <w:lang w:val="lv-LV"/>
        </w:rPr>
      </w:pPr>
    </w:p>
    <w:p w14:paraId="0862B0E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D29E855"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5BC2F139"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0AD0A92"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697B6E56" w14:textId="77777777" w:rsidR="003907A0" w:rsidRPr="003C73B2" w:rsidRDefault="003907A0" w:rsidP="003907A0">
      <w:pPr>
        <w:jc w:val="both"/>
        <w:rPr>
          <w:sz w:val="26"/>
          <w:szCs w:val="26"/>
          <w:lang w:val="lv-LV"/>
        </w:rPr>
      </w:pPr>
    </w:p>
    <w:p w14:paraId="3F44B747" w14:textId="77777777" w:rsidR="003907A0" w:rsidRPr="003C73B2" w:rsidRDefault="003907A0" w:rsidP="003907A0">
      <w:pPr>
        <w:rPr>
          <w:sz w:val="26"/>
          <w:szCs w:val="26"/>
          <w:lang w:val="lv-LV"/>
        </w:rPr>
      </w:pPr>
      <w:r w:rsidRPr="00345393">
        <w:rPr>
          <w:b/>
          <w:bCs/>
          <w:sz w:val="26"/>
          <w:szCs w:val="26"/>
          <w:lang w:val="lv-LV"/>
        </w:rPr>
        <w:t>RD iestāde:</w:t>
      </w:r>
      <w:r w:rsidRPr="003C73B2">
        <w:rPr>
          <w:sz w:val="26"/>
          <w:szCs w:val="26"/>
          <w:lang w:val="lv-LV"/>
        </w:rPr>
        <w:t xml:space="preserve"> Mājokļu un vides departaments</w:t>
      </w:r>
    </w:p>
    <w:p w14:paraId="4A37F70F"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00DD33D"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0D6DAE5E" w14:textId="77777777" w:rsidR="0022726A" w:rsidRPr="003C73B2" w:rsidRDefault="0022726A" w:rsidP="0022726A">
      <w:pPr>
        <w:rPr>
          <w:sz w:val="16"/>
          <w:szCs w:val="16"/>
          <w:lang w:val="lv-LV"/>
        </w:rPr>
      </w:pPr>
    </w:p>
    <w:p w14:paraId="43C712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71DCE35"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D7C9DF2" w14:textId="21578DAF"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496AA6" w:rsidRPr="0032305D">
        <w:rPr>
          <w:sz w:val="26"/>
          <w:lang w:val="lv-LV"/>
        </w:rPr>
        <w:t xml:space="preserve">Mājokļu un vides departamenta Finanšu un saimnieciskās pārvaldes Saimnieciskās nodaļas vadītājs </w:t>
      </w:r>
      <w:smartTag w:uri="urn:schemas-microsoft-com:office:smarttags" w:element="PersonName">
        <w:r w:rsidR="00496AA6" w:rsidRPr="0032305D">
          <w:rPr>
            <w:sz w:val="26"/>
            <w:lang w:val="lv-LV"/>
          </w:rPr>
          <w:t>Jāzeps Kozurs</w:t>
        </w:r>
      </w:smartTag>
      <w:r w:rsidR="00496AA6" w:rsidRPr="0032305D">
        <w:rPr>
          <w:sz w:val="26"/>
          <w:lang w:val="lv-LV"/>
        </w:rPr>
        <w:t xml:space="preserve"> (tālrunis: 67037161; mobilais tālrunis: 29547085; e-pasta adrese: </w:t>
      </w:r>
      <w:hyperlink r:id="rId9" w:history="1">
        <w:r w:rsidR="00496AA6" w:rsidRPr="0032305D">
          <w:rPr>
            <w:rStyle w:val="Hipersaite"/>
            <w:sz w:val="26"/>
            <w:lang w:val="lv-LV"/>
          </w:rPr>
          <w:t>jazeps.kozurs@riga.lv</w:t>
        </w:r>
      </w:hyperlink>
      <w:r w:rsidR="00496AA6" w:rsidRPr="0032305D">
        <w:rPr>
          <w:sz w:val="26"/>
          <w:lang w:val="lv-LV"/>
        </w:rPr>
        <w:t>).</w:t>
      </w:r>
    </w:p>
    <w:p w14:paraId="10C42CD3" w14:textId="77777777" w:rsidR="0022726A" w:rsidRPr="003C73B2" w:rsidRDefault="0022726A" w:rsidP="0022726A">
      <w:pPr>
        <w:jc w:val="both"/>
        <w:rPr>
          <w:sz w:val="16"/>
          <w:szCs w:val="16"/>
          <w:lang w:val="lv-LV"/>
        </w:rPr>
      </w:pPr>
    </w:p>
    <w:p w14:paraId="50F8614F"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63B9F88D" w14:textId="7676799C"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5150C9">
        <w:rPr>
          <w:iCs/>
          <w:sz w:val="26"/>
          <w:szCs w:val="26"/>
          <w:lang w:val="lv-LV"/>
        </w:rPr>
        <w:t>, iepriekš vienojoties ar 1.2.1.punktā norādīto kontaktpersonu</w:t>
      </w:r>
      <w:r w:rsidRPr="003C73B2">
        <w:rPr>
          <w:iCs/>
          <w:sz w:val="26"/>
          <w:szCs w:val="26"/>
          <w:lang w:val="lv-LV"/>
        </w:rPr>
        <w:t>.</w:t>
      </w:r>
    </w:p>
    <w:p w14:paraId="708125CB"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2593BE28" w14:textId="77777777" w:rsidR="0022726A" w:rsidRPr="003C73B2" w:rsidRDefault="0022726A" w:rsidP="0022726A">
      <w:pPr>
        <w:ind w:right="458"/>
        <w:rPr>
          <w:sz w:val="16"/>
          <w:szCs w:val="16"/>
          <w:lang w:val="lv-LV"/>
        </w:rPr>
      </w:pPr>
    </w:p>
    <w:p w14:paraId="2FF2BD1A" w14:textId="6FD3FDF2"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496AA6">
        <w:rPr>
          <w:sz w:val="26"/>
          <w:szCs w:val="26"/>
          <w:lang w:val="lv-LV"/>
        </w:rPr>
        <w:t>40</w:t>
      </w:r>
      <w:r w:rsidR="001D690E">
        <w:rPr>
          <w:sz w:val="26"/>
          <w:szCs w:val="26"/>
          <w:lang w:val="lv-LV"/>
        </w:rPr>
        <w:t>.</w:t>
      </w:r>
    </w:p>
    <w:p w14:paraId="0E4D6D9C" w14:textId="77777777" w:rsidR="0022726A" w:rsidRPr="003C73B2" w:rsidRDefault="0022726A" w:rsidP="0022726A">
      <w:pPr>
        <w:ind w:right="458"/>
        <w:jc w:val="both"/>
        <w:rPr>
          <w:sz w:val="16"/>
          <w:szCs w:val="16"/>
          <w:lang w:val="lv-LV"/>
        </w:rPr>
      </w:pPr>
    </w:p>
    <w:p w14:paraId="4B72A102"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0797B16E"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00E85025" w14:textId="77777777" w:rsidR="00496AA6" w:rsidRPr="00345393" w:rsidRDefault="00496AA6" w:rsidP="00496AA6">
      <w:pPr>
        <w:jc w:val="both"/>
        <w:rPr>
          <w:sz w:val="26"/>
          <w:szCs w:val="26"/>
          <w:lang w:val="lv-LV"/>
        </w:rPr>
      </w:pPr>
      <w:r w:rsidRPr="00345393">
        <w:rPr>
          <w:bCs/>
          <w:sz w:val="26"/>
          <w:szCs w:val="26"/>
          <w:lang w:val="lv-LV"/>
        </w:rPr>
        <w:t xml:space="preserve">CPV kods – </w:t>
      </w:r>
      <w:hyperlink r:id="rId11" w:tooltip="Nafta un destilāti." w:history="1">
        <w:r w:rsidRPr="00345393">
          <w:rPr>
            <w:rStyle w:val="Hipersaite"/>
            <w:color w:val="auto"/>
            <w:sz w:val="26"/>
            <w:szCs w:val="26"/>
            <w:u w:val="none"/>
            <w:lang w:val="lv-LV"/>
          </w:rPr>
          <w:t>09130000-9</w:t>
        </w:r>
      </w:hyperlink>
      <w:r w:rsidRPr="00345393">
        <w:rPr>
          <w:sz w:val="26"/>
          <w:szCs w:val="26"/>
          <w:lang w:val="lv-LV"/>
        </w:rPr>
        <w:t xml:space="preserve">, papildus - 09132000-3, </w:t>
      </w:r>
      <w:hyperlink r:id="rId12" w:history="1">
        <w:r w:rsidRPr="00345393">
          <w:rPr>
            <w:rStyle w:val="Hipersaite"/>
            <w:color w:val="auto"/>
            <w:sz w:val="26"/>
            <w:szCs w:val="26"/>
            <w:u w:val="none"/>
            <w:lang w:val="lv-LV"/>
          </w:rPr>
          <w:t>09134200-9</w:t>
        </w:r>
      </w:hyperlink>
      <w:r w:rsidRPr="00345393">
        <w:rPr>
          <w:sz w:val="26"/>
          <w:szCs w:val="26"/>
          <w:lang w:val="lv-LV"/>
        </w:rPr>
        <w:t>.</w:t>
      </w:r>
    </w:p>
    <w:p w14:paraId="4EB78C7E" w14:textId="77777777" w:rsidR="0022726A" w:rsidRPr="003C73B2" w:rsidRDefault="0022726A" w:rsidP="0022726A">
      <w:pPr>
        <w:jc w:val="both"/>
        <w:rPr>
          <w:sz w:val="26"/>
          <w:szCs w:val="26"/>
          <w:lang w:val="lv-LV"/>
        </w:rPr>
      </w:pPr>
    </w:p>
    <w:p w14:paraId="7295AAF1"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2CBD257" w14:textId="72E96C48" w:rsidR="002C7132" w:rsidRDefault="002C7132" w:rsidP="0022726A">
      <w:pPr>
        <w:jc w:val="both"/>
        <w:rPr>
          <w:sz w:val="26"/>
          <w:szCs w:val="26"/>
          <w:lang w:val="lv-LV"/>
        </w:rPr>
      </w:pPr>
    </w:p>
    <w:p w14:paraId="7FEC0CB9" w14:textId="1DB11E1A" w:rsidR="00496AA6" w:rsidRDefault="00496AA6" w:rsidP="0022726A">
      <w:pPr>
        <w:jc w:val="both"/>
        <w:rPr>
          <w:sz w:val="26"/>
          <w:szCs w:val="26"/>
          <w:lang w:val="lv-LV"/>
        </w:rPr>
      </w:pPr>
    </w:p>
    <w:p w14:paraId="2EDC9FE4" w14:textId="60EEBC80" w:rsidR="00496AA6" w:rsidRDefault="00496AA6" w:rsidP="0022726A">
      <w:pPr>
        <w:jc w:val="both"/>
        <w:rPr>
          <w:sz w:val="26"/>
          <w:szCs w:val="26"/>
          <w:lang w:val="lv-LV"/>
        </w:rPr>
      </w:pPr>
    </w:p>
    <w:p w14:paraId="41C27010" w14:textId="77777777" w:rsidR="00496AA6" w:rsidRPr="003C73B2" w:rsidRDefault="00496AA6" w:rsidP="0022726A">
      <w:pPr>
        <w:jc w:val="both"/>
        <w:rPr>
          <w:sz w:val="26"/>
          <w:szCs w:val="26"/>
          <w:lang w:val="lv-LV"/>
        </w:rPr>
      </w:pPr>
    </w:p>
    <w:p w14:paraId="105137F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6DBAE0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1C3C751B" w14:textId="025CDE2F" w:rsidR="009C7957" w:rsidRDefault="001E1371" w:rsidP="001E1371">
      <w:pPr>
        <w:jc w:val="both"/>
        <w:rPr>
          <w:sz w:val="26"/>
          <w:szCs w:val="26"/>
          <w:lang w:val="lv-LV"/>
        </w:rPr>
      </w:pPr>
      <w:r w:rsidRPr="0032305D">
        <w:rPr>
          <w:sz w:val="26"/>
          <w:szCs w:val="26"/>
          <w:lang w:val="lv-LV"/>
        </w:rPr>
        <w:t xml:space="preserve">Benzīna A95 un dīzeļdegvielas iegāde degvielas </w:t>
      </w:r>
      <w:proofErr w:type="spellStart"/>
      <w:r w:rsidRPr="0032305D">
        <w:rPr>
          <w:sz w:val="26"/>
          <w:szCs w:val="26"/>
          <w:lang w:val="lv-LV"/>
        </w:rPr>
        <w:t>uzpildes</w:t>
      </w:r>
      <w:proofErr w:type="spellEnd"/>
      <w:r w:rsidRPr="0032305D">
        <w:rPr>
          <w:sz w:val="26"/>
          <w:szCs w:val="26"/>
          <w:lang w:val="lv-LV"/>
        </w:rPr>
        <w:t xml:space="preserve"> stacijās</w:t>
      </w:r>
      <w:r>
        <w:rPr>
          <w:sz w:val="26"/>
          <w:szCs w:val="26"/>
          <w:lang w:val="lv-LV"/>
        </w:rPr>
        <w:t xml:space="preserve">, </w:t>
      </w:r>
      <w:r w:rsidR="00496AA6">
        <w:rPr>
          <w:bCs/>
          <w:iCs/>
          <w:sz w:val="26"/>
          <w:szCs w:val="26"/>
          <w:lang w:val="lv-LV"/>
        </w:rPr>
        <w:t xml:space="preserve">Rīgas domes Mājokļu un vides departamenta </w:t>
      </w:r>
      <w:r w:rsidR="00496AA6" w:rsidRPr="00496AA6">
        <w:rPr>
          <w:sz w:val="26"/>
          <w:szCs w:val="26"/>
          <w:lang w:val="lv-LV"/>
        </w:rPr>
        <w:t>nomāt</w:t>
      </w:r>
      <w:r w:rsidR="00496AA6">
        <w:rPr>
          <w:sz w:val="26"/>
          <w:szCs w:val="26"/>
          <w:lang w:val="lv-LV"/>
        </w:rPr>
        <w:t>o</w:t>
      </w:r>
      <w:r w:rsidR="00496AA6" w:rsidRPr="00496AA6">
        <w:rPr>
          <w:sz w:val="26"/>
          <w:szCs w:val="26"/>
          <w:lang w:val="lv-LV"/>
        </w:rPr>
        <w:t xml:space="preserve"> automašīn</w:t>
      </w:r>
      <w:r>
        <w:rPr>
          <w:sz w:val="26"/>
          <w:szCs w:val="26"/>
          <w:lang w:val="lv-LV"/>
        </w:rPr>
        <w:t>u</w:t>
      </w:r>
      <w:r w:rsidR="00496AA6" w:rsidRPr="00496AA6">
        <w:rPr>
          <w:sz w:val="26"/>
          <w:szCs w:val="26"/>
          <w:lang w:val="lv-LV"/>
        </w:rPr>
        <w:t xml:space="preserve"> </w:t>
      </w:r>
      <w:r w:rsidR="00496AA6">
        <w:rPr>
          <w:sz w:val="26"/>
          <w:szCs w:val="26"/>
          <w:lang w:val="lv-LV"/>
        </w:rPr>
        <w:t>nodrošināšana</w:t>
      </w:r>
      <w:r>
        <w:rPr>
          <w:sz w:val="26"/>
          <w:szCs w:val="26"/>
          <w:lang w:val="lv-LV"/>
        </w:rPr>
        <w:t>i</w:t>
      </w:r>
      <w:r w:rsidR="00496AA6">
        <w:rPr>
          <w:sz w:val="26"/>
          <w:szCs w:val="26"/>
          <w:lang w:val="lv-LV"/>
        </w:rPr>
        <w:t xml:space="preserve"> </w:t>
      </w:r>
      <w:r w:rsidR="00496AA6" w:rsidRPr="00496AA6">
        <w:rPr>
          <w:sz w:val="26"/>
          <w:szCs w:val="26"/>
          <w:lang w:val="lv-LV"/>
        </w:rPr>
        <w:t>ar degvielu</w:t>
      </w:r>
      <w:r w:rsidR="00496AA6">
        <w:rPr>
          <w:sz w:val="26"/>
          <w:szCs w:val="26"/>
          <w:lang w:val="lv-LV"/>
        </w:rPr>
        <w:t>.</w:t>
      </w:r>
    </w:p>
    <w:p w14:paraId="44A670E9" w14:textId="77777777" w:rsidR="00196F59" w:rsidRDefault="00196F59" w:rsidP="0022726A">
      <w:pPr>
        <w:jc w:val="both"/>
        <w:rPr>
          <w:b/>
          <w:iCs/>
          <w:sz w:val="26"/>
          <w:szCs w:val="26"/>
          <w:lang w:val="lv-LV"/>
        </w:rPr>
      </w:pPr>
    </w:p>
    <w:p w14:paraId="40466726" w14:textId="77777777" w:rsidR="0022726A" w:rsidRPr="00205AEA" w:rsidRDefault="0022726A" w:rsidP="0022726A">
      <w:pPr>
        <w:jc w:val="both"/>
        <w:rPr>
          <w:iCs/>
          <w:sz w:val="26"/>
          <w:szCs w:val="26"/>
          <w:lang w:val="lv-LV"/>
        </w:rPr>
      </w:pPr>
      <w:r w:rsidRPr="00933344">
        <w:rPr>
          <w:b/>
          <w:iCs/>
          <w:sz w:val="26"/>
          <w:szCs w:val="26"/>
          <w:lang w:val="lv-LV"/>
        </w:rPr>
        <w:t>2</w:t>
      </w:r>
      <w:r w:rsidRPr="00205AEA">
        <w:rPr>
          <w:b/>
          <w:iCs/>
          <w:sz w:val="26"/>
          <w:szCs w:val="26"/>
          <w:lang w:val="lv-LV"/>
        </w:rPr>
        <w:t>.2.</w:t>
      </w:r>
      <w:r w:rsidRPr="00205AEA">
        <w:rPr>
          <w:iCs/>
          <w:sz w:val="26"/>
          <w:szCs w:val="26"/>
          <w:lang w:val="lv-LV"/>
        </w:rPr>
        <w:t xml:space="preserve"> Pretendentiem izsniedzamā iepirkuma dokumentācija:</w:t>
      </w:r>
    </w:p>
    <w:p w14:paraId="67EFE1BD" w14:textId="37203ECD" w:rsidR="00976E99" w:rsidRPr="00B90D47" w:rsidRDefault="00976E99" w:rsidP="00976E99">
      <w:pPr>
        <w:ind w:left="360"/>
        <w:jc w:val="both"/>
        <w:rPr>
          <w:sz w:val="26"/>
          <w:szCs w:val="26"/>
          <w:lang w:val="lv-LV"/>
        </w:rPr>
      </w:pPr>
      <w:r w:rsidRPr="00B90D47">
        <w:rPr>
          <w:sz w:val="26"/>
          <w:szCs w:val="26"/>
          <w:lang w:val="lv-LV"/>
        </w:rPr>
        <w:t xml:space="preserve">Nolikums – </w:t>
      </w:r>
      <w:r w:rsidR="00B90D47" w:rsidRPr="00B90D47">
        <w:rPr>
          <w:sz w:val="26"/>
          <w:szCs w:val="26"/>
          <w:lang w:val="lv-LV"/>
        </w:rPr>
        <w:t>6</w:t>
      </w:r>
      <w:r w:rsidRPr="00B90D47">
        <w:rPr>
          <w:sz w:val="26"/>
          <w:szCs w:val="26"/>
          <w:lang w:val="lv-LV"/>
        </w:rPr>
        <w:t xml:space="preserve"> lapas;</w:t>
      </w:r>
    </w:p>
    <w:p w14:paraId="78B3EDB1" w14:textId="77777777" w:rsidR="00976E99" w:rsidRPr="00B90D47" w:rsidRDefault="00976E99" w:rsidP="00976E99">
      <w:pPr>
        <w:ind w:left="360"/>
        <w:jc w:val="both"/>
        <w:rPr>
          <w:sz w:val="26"/>
          <w:szCs w:val="26"/>
          <w:lang w:val="lv-LV"/>
        </w:rPr>
      </w:pPr>
      <w:r w:rsidRPr="00B90D47">
        <w:rPr>
          <w:sz w:val="26"/>
          <w:szCs w:val="26"/>
          <w:lang w:val="lv-LV"/>
        </w:rPr>
        <w:t>Pielikumā:</w:t>
      </w:r>
    </w:p>
    <w:p w14:paraId="29B29DEE" w14:textId="7E8609FA" w:rsidR="00976E99" w:rsidRPr="00222D68" w:rsidRDefault="00976E99" w:rsidP="00976E99">
      <w:pPr>
        <w:numPr>
          <w:ilvl w:val="0"/>
          <w:numId w:val="1"/>
        </w:numPr>
        <w:ind w:left="714" w:hanging="357"/>
        <w:jc w:val="both"/>
        <w:rPr>
          <w:sz w:val="26"/>
          <w:szCs w:val="26"/>
          <w:lang w:val="lv-LV"/>
        </w:rPr>
      </w:pPr>
      <w:r w:rsidRPr="00222D68">
        <w:rPr>
          <w:sz w:val="26"/>
          <w:szCs w:val="26"/>
          <w:lang w:val="lv-LV"/>
        </w:rPr>
        <w:t>pielikums Nr</w:t>
      </w:r>
      <w:r w:rsidR="00C54C6E" w:rsidRPr="00222D68">
        <w:rPr>
          <w:sz w:val="26"/>
          <w:szCs w:val="26"/>
          <w:lang w:val="lv-LV"/>
        </w:rPr>
        <w:t xml:space="preserve">.1 – Tehniskā specifikācija  - </w:t>
      </w:r>
      <w:r w:rsidR="00345393" w:rsidRPr="00222D68">
        <w:rPr>
          <w:sz w:val="26"/>
          <w:szCs w:val="26"/>
          <w:lang w:val="lv-LV"/>
        </w:rPr>
        <w:t>1</w:t>
      </w:r>
      <w:r w:rsidR="00324169" w:rsidRPr="00222D68">
        <w:rPr>
          <w:sz w:val="26"/>
          <w:szCs w:val="26"/>
          <w:lang w:val="lv-LV"/>
        </w:rPr>
        <w:t xml:space="preserve"> </w:t>
      </w:r>
      <w:r w:rsidRPr="00222D68">
        <w:rPr>
          <w:sz w:val="26"/>
          <w:szCs w:val="26"/>
          <w:lang w:val="lv-LV"/>
        </w:rPr>
        <w:t>lapa;</w:t>
      </w:r>
    </w:p>
    <w:p w14:paraId="72D8DB44" w14:textId="7ABB9D45" w:rsidR="00345393" w:rsidRPr="00222D68" w:rsidRDefault="00345393" w:rsidP="00976E99">
      <w:pPr>
        <w:numPr>
          <w:ilvl w:val="0"/>
          <w:numId w:val="1"/>
        </w:numPr>
        <w:ind w:left="714" w:hanging="357"/>
        <w:jc w:val="both"/>
        <w:rPr>
          <w:sz w:val="26"/>
          <w:szCs w:val="26"/>
          <w:lang w:val="lv-LV"/>
        </w:rPr>
      </w:pPr>
      <w:r w:rsidRPr="00222D68">
        <w:rPr>
          <w:sz w:val="26"/>
          <w:szCs w:val="26"/>
          <w:lang w:val="lv-LV"/>
        </w:rPr>
        <w:t>pielikums Nr.2. – Tehniskais piedāvājums - 1 lapa;</w:t>
      </w:r>
    </w:p>
    <w:p w14:paraId="44618C67" w14:textId="55670A5C" w:rsidR="00976E99" w:rsidRPr="00222D68" w:rsidRDefault="00976E99" w:rsidP="00976E99">
      <w:pPr>
        <w:numPr>
          <w:ilvl w:val="0"/>
          <w:numId w:val="1"/>
        </w:numPr>
        <w:ind w:left="714" w:hanging="357"/>
        <w:jc w:val="both"/>
        <w:rPr>
          <w:sz w:val="26"/>
          <w:szCs w:val="26"/>
          <w:lang w:val="lv-LV"/>
        </w:rPr>
      </w:pPr>
      <w:r w:rsidRPr="00222D68">
        <w:rPr>
          <w:sz w:val="26"/>
          <w:szCs w:val="26"/>
          <w:lang w:val="lv-LV"/>
        </w:rPr>
        <w:t>pielikums Nr.</w:t>
      </w:r>
      <w:r w:rsidR="00345393" w:rsidRPr="00222D68">
        <w:rPr>
          <w:sz w:val="26"/>
          <w:szCs w:val="26"/>
          <w:lang w:val="lv-LV"/>
        </w:rPr>
        <w:t>3</w:t>
      </w:r>
      <w:r w:rsidRPr="00222D68">
        <w:rPr>
          <w:sz w:val="26"/>
          <w:szCs w:val="26"/>
          <w:lang w:val="lv-LV"/>
        </w:rPr>
        <w:t xml:space="preserve">. – Pieteikuma </w:t>
      </w:r>
      <w:r w:rsidR="002361C6" w:rsidRPr="00222D68">
        <w:rPr>
          <w:sz w:val="26"/>
          <w:szCs w:val="26"/>
          <w:lang w:val="lv-LV"/>
        </w:rPr>
        <w:t>/</w:t>
      </w:r>
      <w:r w:rsidR="00952470" w:rsidRPr="00222D68">
        <w:rPr>
          <w:sz w:val="26"/>
          <w:szCs w:val="26"/>
          <w:lang w:val="lv-LV"/>
        </w:rPr>
        <w:t xml:space="preserve"> </w:t>
      </w:r>
      <w:r w:rsidRPr="00222D68">
        <w:rPr>
          <w:sz w:val="26"/>
          <w:szCs w:val="26"/>
          <w:lang w:val="lv-LV"/>
        </w:rPr>
        <w:t xml:space="preserve">finanšu piedāvājuma forma - </w:t>
      </w:r>
      <w:r w:rsidR="00345393" w:rsidRPr="00222D68">
        <w:rPr>
          <w:sz w:val="26"/>
          <w:szCs w:val="26"/>
          <w:lang w:val="lv-LV"/>
        </w:rPr>
        <w:t>2</w:t>
      </w:r>
      <w:r w:rsidRPr="00222D68">
        <w:rPr>
          <w:sz w:val="26"/>
          <w:szCs w:val="26"/>
          <w:lang w:val="lv-LV"/>
        </w:rPr>
        <w:t xml:space="preserve"> lapa</w:t>
      </w:r>
      <w:r w:rsidR="00A42EF7" w:rsidRPr="00222D68">
        <w:rPr>
          <w:sz w:val="26"/>
          <w:szCs w:val="26"/>
          <w:lang w:val="lv-LV"/>
        </w:rPr>
        <w:t>s</w:t>
      </w:r>
      <w:r w:rsidRPr="00222D68">
        <w:rPr>
          <w:sz w:val="26"/>
          <w:szCs w:val="26"/>
          <w:lang w:val="lv-LV"/>
        </w:rPr>
        <w:t>;</w:t>
      </w:r>
    </w:p>
    <w:p w14:paraId="4DE460A4" w14:textId="4ADE6D5D" w:rsidR="00976E99" w:rsidRPr="00222D68" w:rsidRDefault="000216F8" w:rsidP="00976E99">
      <w:pPr>
        <w:numPr>
          <w:ilvl w:val="0"/>
          <w:numId w:val="1"/>
        </w:numPr>
        <w:ind w:left="714" w:hanging="357"/>
        <w:jc w:val="both"/>
        <w:rPr>
          <w:sz w:val="26"/>
          <w:szCs w:val="26"/>
          <w:lang w:val="lv-LV"/>
        </w:rPr>
      </w:pPr>
      <w:r w:rsidRPr="00222D68">
        <w:rPr>
          <w:sz w:val="26"/>
          <w:szCs w:val="26"/>
          <w:lang w:val="lv-LV"/>
        </w:rPr>
        <w:t>pielikums Nr.</w:t>
      </w:r>
      <w:r w:rsidR="003E26E2" w:rsidRPr="00222D68">
        <w:rPr>
          <w:sz w:val="26"/>
          <w:szCs w:val="26"/>
          <w:lang w:val="lv-LV"/>
        </w:rPr>
        <w:t>4</w:t>
      </w:r>
      <w:r w:rsidR="00976E99" w:rsidRPr="00222D68">
        <w:rPr>
          <w:sz w:val="26"/>
          <w:szCs w:val="26"/>
          <w:lang w:val="lv-LV"/>
        </w:rPr>
        <w:t xml:space="preserve"> - Apakšuzņēmēja apliecinājums – 1 lapa;</w:t>
      </w:r>
    </w:p>
    <w:p w14:paraId="6C6B6D00" w14:textId="0E71FEC9" w:rsidR="00976E99" w:rsidRPr="00222D68" w:rsidRDefault="000216F8" w:rsidP="00976E99">
      <w:pPr>
        <w:numPr>
          <w:ilvl w:val="0"/>
          <w:numId w:val="1"/>
        </w:numPr>
        <w:ind w:left="714" w:hanging="357"/>
        <w:jc w:val="both"/>
        <w:rPr>
          <w:sz w:val="26"/>
          <w:szCs w:val="26"/>
          <w:lang w:val="lv-LV"/>
        </w:rPr>
      </w:pPr>
      <w:r w:rsidRPr="00222D68">
        <w:rPr>
          <w:sz w:val="26"/>
          <w:szCs w:val="26"/>
          <w:lang w:val="lv-LV"/>
        </w:rPr>
        <w:t>pielikums Nr.</w:t>
      </w:r>
      <w:r w:rsidR="003E26E2" w:rsidRPr="00222D68">
        <w:rPr>
          <w:sz w:val="26"/>
          <w:szCs w:val="26"/>
          <w:lang w:val="lv-LV"/>
        </w:rPr>
        <w:t>5</w:t>
      </w:r>
      <w:r w:rsidR="00976E99" w:rsidRPr="00222D68">
        <w:rPr>
          <w:sz w:val="26"/>
          <w:szCs w:val="26"/>
          <w:lang w:val="lv-LV"/>
        </w:rPr>
        <w:t xml:space="preserve"> – </w:t>
      </w:r>
      <w:r w:rsidR="00C54C6E" w:rsidRPr="00222D68">
        <w:rPr>
          <w:sz w:val="26"/>
          <w:szCs w:val="26"/>
          <w:lang w:val="lv-LV"/>
        </w:rPr>
        <w:t>Līguma projekts –</w:t>
      </w:r>
      <w:r w:rsidR="00935480" w:rsidRPr="00222D68">
        <w:rPr>
          <w:sz w:val="26"/>
          <w:szCs w:val="26"/>
          <w:lang w:val="lv-LV"/>
        </w:rPr>
        <w:t xml:space="preserve"> </w:t>
      </w:r>
      <w:r w:rsidR="00222D68" w:rsidRPr="00222D68">
        <w:rPr>
          <w:sz w:val="26"/>
          <w:szCs w:val="26"/>
          <w:lang w:val="lv-LV"/>
        </w:rPr>
        <w:t>5</w:t>
      </w:r>
      <w:r w:rsidR="00E974CB" w:rsidRPr="00222D68">
        <w:rPr>
          <w:sz w:val="26"/>
          <w:szCs w:val="26"/>
          <w:lang w:val="lv-LV"/>
        </w:rPr>
        <w:t xml:space="preserve"> </w:t>
      </w:r>
      <w:r w:rsidR="00976E99" w:rsidRPr="00222D68">
        <w:rPr>
          <w:sz w:val="26"/>
          <w:szCs w:val="26"/>
          <w:lang w:val="lv-LV"/>
        </w:rPr>
        <w:t>lapas.</w:t>
      </w:r>
    </w:p>
    <w:p w14:paraId="7041984D" w14:textId="77777777" w:rsidR="0022726A" w:rsidRDefault="0022726A" w:rsidP="007B53FB">
      <w:pPr>
        <w:rPr>
          <w:b/>
          <w:color w:val="FF0000"/>
          <w:sz w:val="16"/>
          <w:szCs w:val="16"/>
          <w:highlight w:val="yellow"/>
          <w:lang w:val="lv-LV"/>
        </w:rPr>
      </w:pPr>
    </w:p>
    <w:p w14:paraId="1F7CB331" w14:textId="77777777" w:rsidR="00976E99" w:rsidRPr="003C73B2" w:rsidRDefault="00976E99" w:rsidP="007B53FB">
      <w:pPr>
        <w:rPr>
          <w:b/>
          <w:color w:val="FF0000"/>
          <w:sz w:val="16"/>
          <w:szCs w:val="16"/>
          <w:highlight w:val="yellow"/>
          <w:lang w:val="lv-LV"/>
        </w:rPr>
      </w:pPr>
    </w:p>
    <w:p w14:paraId="0DF323F7"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3B760F2"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D0EEFD0" w14:textId="77777777" w:rsidR="0022726A" w:rsidRPr="006D6BB1" w:rsidRDefault="0022726A" w:rsidP="0022726A">
      <w:pPr>
        <w:jc w:val="both"/>
        <w:rPr>
          <w:iCs/>
          <w:sz w:val="26"/>
          <w:szCs w:val="26"/>
          <w:lang w:val="lv-LV"/>
        </w:rPr>
      </w:pPr>
    </w:p>
    <w:p w14:paraId="79C8E6F0" w14:textId="3A35DD72" w:rsidR="001369D1" w:rsidRPr="00C40117" w:rsidRDefault="001369D1" w:rsidP="001369D1">
      <w:pPr>
        <w:pStyle w:val="Pamatteksts2"/>
        <w:tabs>
          <w:tab w:val="left" w:pos="567"/>
        </w:tabs>
        <w:rPr>
          <w:szCs w:val="26"/>
        </w:rPr>
      </w:pPr>
      <w:r w:rsidRPr="00C40117">
        <w:rPr>
          <w:b/>
          <w:bCs/>
          <w:szCs w:val="26"/>
        </w:rPr>
        <w:t>2.4.</w:t>
      </w:r>
      <w:r w:rsidRPr="00C40117">
        <w:rPr>
          <w:b/>
          <w:szCs w:val="26"/>
        </w:rPr>
        <w:t xml:space="preserve"> </w:t>
      </w:r>
      <w:r w:rsidRPr="00C40117">
        <w:rPr>
          <w:szCs w:val="26"/>
        </w:rPr>
        <w:t>Paredzamais līguma izpildes laiks</w:t>
      </w:r>
      <w:r w:rsidRPr="00C40117">
        <w:rPr>
          <w:szCs w:val="26"/>
          <w:lang w:eastAsia="lv-LV"/>
        </w:rPr>
        <w:t>:</w:t>
      </w:r>
    </w:p>
    <w:p w14:paraId="48CCD9A9" w14:textId="1C36E827" w:rsidR="001369D1" w:rsidRPr="00042A21" w:rsidRDefault="00B90D47" w:rsidP="001369D1">
      <w:pPr>
        <w:jc w:val="both"/>
        <w:rPr>
          <w:sz w:val="26"/>
          <w:szCs w:val="26"/>
          <w:lang w:val="lv-LV"/>
        </w:rPr>
      </w:pPr>
      <w:r w:rsidRPr="00C40117">
        <w:rPr>
          <w:sz w:val="26"/>
          <w:szCs w:val="26"/>
          <w:lang w:val="lv-LV"/>
        </w:rPr>
        <w:t>No 2021.gada 1.janvāra l</w:t>
      </w:r>
      <w:r w:rsidR="001E1371" w:rsidRPr="00C40117">
        <w:rPr>
          <w:sz w:val="26"/>
          <w:szCs w:val="26"/>
          <w:lang w:val="lv-LV"/>
        </w:rPr>
        <w:t>īdz 2022.gada 9.maijam.</w:t>
      </w:r>
    </w:p>
    <w:p w14:paraId="7A57B2BA" w14:textId="77777777" w:rsidR="0022726A" w:rsidRPr="003C73B2" w:rsidRDefault="0022726A" w:rsidP="0022726A">
      <w:pPr>
        <w:pStyle w:val="Pamatteksts2"/>
        <w:rPr>
          <w:szCs w:val="26"/>
        </w:rPr>
      </w:pPr>
    </w:p>
    <w:p w14:paraId="11708582"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4BE7584" w14:textId="20E8F68D" w:rsidR="0022726A" w:rsidRPr="00546320" w:rsidRDefault="0022726A" w:rsidP="0022726A">
      <w:pPr>
        <w:pStyle w:val="Pamatteksts2"/>
        <w:rPr>
          <w:szCs w:val="26"/>
        </w:rPr>
      </w:pPr>
      <w:r w:rsidRPr="003C73B2">
        <w:rPr>
          <w:iCs/>
          <w:szCs w:val="26"/>
        </w:rPr>
        <w:t>Atklātā konkursa Līguma projekts ir pievie</w:t>
      </w:r>
      <w:r w:rsidR="00976E99">
        <w:rPr>
          <w:iCs/>
          <w:szCs w:val="26"/>
        </w:rPr>
        <w:t xml:space="preserve">nots </w:t>
      </w:r>
      <w:r w:rsidR="00976E99" w:rsidRPr="00345393">
        <w:rPr>
          <w:iCs/>
          <w:szCs w:val="26"/>
        </w:rPr>
        <w:t>nolikumam kā Pielikums Nr.</w:t>
      </w:r>
      <w:r w:rsidR="003E26E2">
        <w:rPr>
          <w:iCs/>
          <w:szCs w:val="26"/>
        </w:rPr>
        <w:t>5</w:t>
      </w:r>
      <w:r w:rsidRPr="00345393">
        <w:rPr>
          <w:iCs/>
          <w:szCs w:val="26"/>
        </w:rPr>
        <w:t xml:space="preserve">. Pirms Līguma </w:t>
      </w:r>
      <w:r w:rsidRPr="00546320">
        <w:rPr>
          <w:iCs/>
          <w:szCs w:val="26"/>
        </w:rPr>
        <w:t>noslēgšanas tajā ir iespējams veikt tikai nebūtiskus grozījumus.</w:t>
      </w:r>
    </w:p>
    <w:p w14:paraId="39AEFFA7" w14:textId="77777777" w:rsidR="0022726A" w:rsidRPr="00546320" w:rsidRDefault="0022726A" w:rsidP="0022726A">
      <w:pPr>
        <w:pStyle w:val="Pamatteksts2"/>
        <w:rPr>
          <w:szCs w:val="26"/>
        </w:rPr>
      </w:pPr>
    </w:p>
    <w:p w14:paraId="09927413" w14:textId="77777777" w:rsidR="0022726A" w:rsidRPr="00546320" w:rsidRDefault="0022726A" w:rsidP="0022726A">
      <w:pPr>
        <w:numPr>
          <w:ilvl w:val="0"/>
          <w:numId w:val="2"/>
        </w:numPr>
        <w:tabs>
          <w:tab w:val="clear" w:pos="720"/>
          <w:tab w:val="num" w:pos="360"/>
        </w:tabs>
        <w:ind w:hanging="720"/>
        <w:jc w:val="both"/>
        <w:rPr>
          <w:b/>
          <w:bCs/>
          <w:sz w:val="26"/>
          <w:szCs w:val="26"/>
          <w:lang w:val="lv-LV"/>
        </w:rPr>
      </w:pPr>
      <w:r w:rsidRPr="00546320">
        <w:rPr>
          <w:b/>
          <w:bCs/>
          <w:sz w:val="26"/>
          <w:szCs w:val="26"/>
          <w:lang w:val="lv-LV"/>
        </w:rPr>
        <w:t xml:space="preserve">Informācija par piedāvājumu </w:t>
      </w:r>
    </w:p>
    <w:p w14:paraId="527BBE8A" w14:textId="77777777" w:rsidR="0022726A" w:rsidRPr="00546320" w:rsidRDefault="0022726A" w:rsidP="0022726A">
      <w:pPr>
        <w:jc w:val="both"/>
        <w:rPr>
          <w:iCs/>
          <w:sz w:val="26"/>
          <w:szCs w:val="26"/>
          <w:lang w:val="lv-LV"/>
        </w:rPr>
      </w:pPr>
      <w:r w:rsidRPr="00546320">
        <w:rPr>
          <w:b/>
          <w:iCs/>
          <w:sz w:val="26"/>
          <w:szCs w:val="26"/>
          <w:lang w:val="lv-LV"/>
        </w:rPr>
        <w:t>3.1.</w:t>
      </w:r>
      <w:r w:rsidRPr="00546320">
        <w:rPr>
          <w:iCs/>
          <w:sz w:val="26"/>
          <w:szCs w:val="26"/>
          <w:lang w:val="lv-LV"/>
        </w:rPr>
        <w:t xml:space="preserve"> Piedāvājumu iesniegšanas termiņš:</w:t>
      </w:r>
    </w:p>
    <w:p w14:paraId="70499277" w14:textId="7C7FC54F" w:rsidR="0022726A" w:rsidRPr="00546320" w:rsidRDefault="005C2415" w:rsidP="0022726A">
      <w:pPr>
        <w:widowControl w:val="0"/>
        <w:overflowPunct w:val="0"/>
        <w:autoSpaceDE w:val="0"/>
        <w:autoSpaceDN w:val="0"/>
        <w:adjustRightInd w:val="0"/>
        <w:jc w:val="both"/>
        <w:rPr>
          <w:sz w:val="26"/>
          <w:szCs w:val="26"/>
          <w:lang w:val="lv-LV"/>
        </w:rPr>
      </w:pPr>
      <w:r w:rsidRPr="00546320">
        <w:rPr>
          <w:sz w:val="26"/>
          <w:szCs w:val="26"/>
          <w:lang w:val="lv-LV"/>
        </w:rPr>
        <w:t>Līdz 20</w:t>
      </w:r>
      <w:r w:rsidR="00B23A80" w:rsidRPr="00546320">
        <w:rPr>
          <w:sz w:val="26"/>
          <w:szCs w:val="26"/>
          <w:lang w:val="lv-LV"/>
        </w:rPr>
        <w:t>20</w:t>
      </w:r>
      <w:r w:rsidR="00573CD9" w:rsidRPr="00546320">
        <w:rPr>
          <w:sz w:val="26"/>
          <w:szCs w:val="26"/>
          <w:lang w:val="lv-LV"/>
        </w:rPr>
        <w:t xml:space="preserve">.gada </w:t>
      </w:r>
      <w:r w:rsidR="00546320" w:rsidRPr="00546320">
        <w:rPr>
          <w:sz w:val="26"/>
          <w:szCs w:val="26"/>
          <w:lang w:val="lv-LV"/>
        </w:rPr>
        <w:t>12</w:t>
      </w:r>
      <w:r w:rsidR="001E1371" w:rsidRPr="00546320">
        <w:rPr>
          <w:sz w:val="26"/>
          <w:szCs w:val="26"/>
          <w:lang w:val="lv-LV"/>
        </w:rPr>
        <w:t>.novembra</w:t>
      </w:r>
      <w:r w:rsidR="000E5836" w:rsidRPr="00546320">
        <w:rPr>
          <w:sz w:val="26"/>
          <w:szCs w:val="26"/>
          <w:lang w:val="lv-LV"/>
        </w:rPr>
        <w:t xml:space="preserve"> </w:t>
      </w:r>
      <w:r w:rsidR="0022726A" w:rsidRPr="00546320">
        <w:rPr>
          <w:sz w:val="26"/>
          <w:szCs w:val="26"/>
          <w:lang w:val="lv-LV"/>
        </w:rPr>
        <w:t>pulksten</w:t>
      </w:r>
      <w:r w:rsidR="00573CD9" w:rsidRPr="00546320">
        <w:rPr>
          <w:sz w:val="26"/>
          <w:szCs w:val="26"/>
          <w:lang w:val="lv-LV"/>
        </w:rPr>
        <w:t xml:space="preserve"> 1</w:t>
      </w:r>
      <w:r w:rsidR="000E5836" w:rsidRPr="00546320">
        <w:rPr>
          <w:sz w:val="26"/>
          <w:szCs w:val="26"/>
          <w:lang w:val="lv-LV"/>
        </w:rPr>
        <w:t>3</w:t>
      </w:r>
      <w:r w:rsidR="000E5836" w:rsidRPr="00546320">
        <w:rPr>
          <w:sz w:val="26"/>
          <w:szCs w:val="26"/>
          <w:vertAlign w:val="superscript"/>
          <w:lang w:val="lv-LV"/>
        </w:rPr>
        <w:t>0</w:t>
      </w:r>
      <w:r w:rsidR="0022726A" w:rsidRPr="00546320">
        <w:rPr>
          <w:sz w:val="26"/>
          <w:szCs w:val="26"/>
          <w:vertAlign w:val="superscript"/>
          <w:lang w:val="lv-LV"/>
        </w:rPr>
        <w:t xml:space="preserve">0 </w:t>
      </w:r>
    </w:p>
    <w:p w14:paraId="6FADABF7" w14:textId="77777777" w:rsidR="002C4C05" w:rsidRPr="00546320" w:rsidRDefault="002C4C05" w:rsidP="0022726A">
      <w:pPr>
        <w:widowControl w:val="0"/>
        <w:overflowPunct w:val="0"/>
        <w:autoSpaceDE w:val="0"/>
        <w:autoSpaceDN w:val="0"/>
        <w:adjustRightInd w:val="0"/>
        <w:jc w:val="both"/>
        <w:rPr>
          <w:sz w:val="26"/>
          <w:szCs w:val="26"/>
          <w:lang w:val="lv-LV"/>
        </w:rPr>
      </w:pPr>
    </w:p>
    <w:p w14:paraId="74AB155E" w14:textId="77777777" w:rsidR="0022726A" w:rsidRPr="003C73B2" w:rsidRDefault="0022726A" w:rsidP="0022726A">
      <w:pPr>
        <w:ind w:right="458"/>
        <w:jc w:val="both"/>
        <w:rPr>
          <w:sz w:val="26"/>
          <w:szCs w:val="26"/>
          <w:lang w:val="lv-LV"/>
        </w:rPr>
      </w:pPr>
      <w:r w:rsidRPr="00546320">
        <w:rPr>
          <w:b/>
          <w:sz w:val="26"/>
          <w:szCs w:val="26"/>
          <w:lang w:val="lv-LV"/>
        </w:rPr>
        <w:t>3.2.</w:t>
      </w:r>
      <w:r w:rsidRPr="00546320">
        <w:rPr>
          <w:sz w:val="26"/>
          <w:szCs w:val="26"/>
          <w:lang w:val="lv-LV"/>
        </w:rPr>
        <w:t xml:space="preserve"> Piedāvājumu iesniegšanas</w:t>
      </w:r>
      <w:r w:rsidRPr="003C73B2">
        <w:rPr>
          <w:sz w:val="26"/>
          <w:szCs w:val="26"/>
          <w:lang w:val="lv-LV"/>
        </w:rPr>
        <w:t xml:space="preserve"> vieta:</w:t>
      </w:r>
    </w:p>
    <w:p w14:paraId="625FB40D"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0C8B4F23" w14:textId="77777777" w:rsidR="002C4C05" w:rsidRPr="003C73B2" w:rsidRDefault="002C4C05" w:rsidP="0022726A">
      <w:pPr>
        <w:pStyle w:val="Bezatstarpm"/>
        <w:jc w:val="both"/>
        <w:rPr>
          <w:sz w:val="26"/>
          <w:lang w:val="lv-LV"/>
        </w:rPr>
      </w:pPr>
    </w:p>
    <w:p w14:paraId="5767A138"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3DA0C154"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5B258124"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8D822CF"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6BC4C26"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0C20554"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4E5331D8"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68AC0C80"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2B686CF5"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6028C067"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166A219D"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0098309F"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698DFA28"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06C2CBCB"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7A10E1F7"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74B9BBE9"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146ACB2A" w14:textId="77777777" w:rsidR="00C41E2A" w:rsidRDefault="00C41E2A" w:rsidP="00C41E2A">
      <w:pPr>
        <w:jc w:val="both"/>
        <w:rPr>
          <w:sz w:val="26"/>
          <w:szCs w:val="26"/>
          <w:lang w:val="lv-LV"/>
        </w:rPr>
      </w:pPr>
      <w:r>
        <w:rPr>
          <w:sz w:val="26"/>
          <w:szCs w:val="26"/>
          <w:lang w:val="lv-LV"/>
        </w:rPr>
        <w:t>3.3.10. Piegādātāju apvienība</w:t>
      </w:r>
    </w:p>
    <w:p w14:paraId="6000C4ED"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188F9A8E"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582906FC"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38FDE3BD"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169C9A" w14:textId="77777777" w:rsidR="00C41E2A" w:rsidRDefault="00C41E2A" w:rsidP="00C41E2A">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3D2DA046" w14:textId="799A5348" w:rsidR="002C4C05" w:rsidRDefault="002C4C05" w:rsidP="0022726A">
      <w:pPr>
        <w:ind w:right="-1"/>
        <w:jc w:val="both"/>
        <w:rPr>
          <w:sz w:val="26"/>
          <w:szCs w:val="26"/>
          <w:lang w:val="lv-LV"/>
        </w:rPr>
      </w:pPr>
    </w:p>
    <w:p w14:paraId="3079E00D" w14:textId="77777777" w:rsidR="003E26E2" w:rsidRPr="003C73B2" w:rsidRDefault="003E26E2" w:rsidP="0022726A">
      <w:pPr>
        <w:ind w:right="-1"/>
        <w:jc w:val="both"/>
        <w:rPr>
          <w:sz w:val="26"/>
          <w:szCs w:val="26"/>
          <w:lang w:val="lv-LV"/>
        </w:rPr>
      </w:pPr>
    </w:p>
    <w:p w14:paraId="1A6A77CC"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18282D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6E2084A" w14:textId="485DF811"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w:t>
      </w:r>
      <w:r w:rsidR="00B17030">
        <w:rPr>
          <w:sz w:val="26"/>
          <w:lang w:val="lv-LV"/>
        </w:rPr>
        <w:t>3</w:t>
      </w:r>
      <w:r w:rsidRPr="0012307C">
        <w:rPr>
          <w:sz w:val="26"/>
          <w:lang w:val="lv-LV"/>
        </w:rPr>
        <w:t>);</w:t>
      </w:r>
    </w:p>
    <w:p w14:paraId="2864A95F" w14:textId="58027B81"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B17030">
        <w:rPr>
          <w:sz w:val="26"/>
          <w:lang w:val="lv-LV"/>
        </w:rPr>
        <w:t>4</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6AB829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8C2601D"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13EE1C6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37D52"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65A5C98"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CBD9F7E"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19C66EF"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4825C7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29B1"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DC108D5"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739EFF4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5B3E1EB"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0EEC4EB"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054F53" w14:textId="77777777" w:rsidR="0022726A" w:rsidRPr="00022B45" w:rsidRDefault="0022726A" w:rsidP="00154EDE">
            <w:pPr>
              <w:suppressAutoHyphens/>
              <w:snapToGrid w:val="0"/>
              <w:jc w:val="center"/>
              <w:rPr>
                <w:sz w:val="20"/>
                <w:szCs w:val="20"/>
                <w:lang w:val="lv-LV" w:eastAsia="zh-CN"/>
              </w:rPr>
            </w:pPr>
          </w:p>
        </w:tc>
      </w:tr>
      <w:tr w:rsidR="0022726A" w:rsidRPr="00022B45" w14:paraId="1B32D6B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17C9996"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41CF0E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6552867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9FE4892" w14:textId="77777777" w:rsidR="0022726A" w:rsidRPr="00022B45" w:rsidRDefault="0022726A" w:rsidP="00154EDE">
            <w:pPr>
              <w:suppressAutoHyphens/>
              <w:snapToGrid w:val="0"/>
              <w:jc w:val="center"/>
              <w:rPr>
                <w:sz w:val="20"/>
                <w:szCs w:val="20"/>
                <w:lang w:val="lv-LV" w:eastAsia="zh-CN"/>
              </w:rPr>
            </w:pPr>
          </w:p>
        </w:tc>
      </w:tr>
      <w:tr w:rsidR="00BF0327" w:rsidRPr="00022B45" w14:paraId="6F4CE476"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64F85D"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498CA40"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493B126"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0FFC59E" w14:textId="77777777" w:rsidR="00BF0327" w:rsidRPr="00022B45" w:rsidRDefault="00BF0327" w:rsidP="00154EDE">
            <w:pPr>
              <w:suppressAutoHyphens/>
              <w:snapToGrid w:val="0"/>
              <w:jc w:val="center"/>
              <w:rPr>
                <w:sz w:val="20"/>
                <w:szCs w:val="20"/>
                <w:lang w:val="lv-LV" w:eastAsia="zh-CN"/>
              </w:rPr>
            </w:pPr>
          </w:p>
        </w:tc>
      </w:tr>
    </w:tbl>
    <w:p w14:paraId="73E56732" w14:textId="77777777" w:rsidR="00BF0327" w:rsidRDefault="00BF0327" w:rsidP="00BF0327">
      <w:pPr>
        <w:pStyle w:val="Sarakstarindkopa"/>
        <w:ind w:left="0"/>
        <w:jc w:val="both"/>
        <w:rPr>
          <w:sz w:val="26"/>
          <w:lang w:val="lv-LV"/>
        </w:rPr>
      </w:pPr>
    </w:p>
    <w:p w14:paraId="36E919C8" w14:textId="77777777" w:rsidR="001E1371" w:rsidRPr="001322A6" w:rsidRDefault="001E1371" w:rsidP="001E1371">
      <w:pPr>
        <w:numPr>
          <w:ilvl w:val="2"/>
          <w:numId w:val="3"/>
        </w:numPr>
        <w:tabs>
          <w:tab w:val="clear" w:pos="720"/>
          <w:tab w:val="num" w:pos="0"/>
        </w:tabs>
        <w:ind w:left="0" w:firstLine="0"/>
        <w:jc w:val="both"/>
        <w:rPr>
          <w:sz w:val="26"/>
          <w:lang w:val="lv-LV"/>
        </w:rPr>
      </w:pPr>
      <w:r w:rsidRPr="00EB210C">
        <w:rPr>
          <w:sz w:val="26"/>
          <w:szCs w:val="26"/>
          <w:lang w:val="lv-LV"/>
        </w:rPr>
        <w:t>Licences, kas apliecina Pretendenta tiesības nodarboties</w:t>
      </w:r>
      <w:r w:rsidRPr="001322A6">
        <w:rPr>
          <w:sz w:val="26"/>
          <w:szCs w:val="26"/>
          <w:lang w:val="lv-LV"/>
        </w:rPr>
        <w:t xml:space="preserve"> ar degvielas mazumtirdzniecību Latvijā, apliecināta kopija;</w:t>
      </w:r>
    </w:p>
    <w:p w14:paraId="278EE6AC" w14:textId="77777777" w:rsidR="001E1371" w:rsidRPr="001322A6" w:rsidRDefault="001E1371" w:rsidP="001E1371">
      <w:pPr>
        <w:pStyle w:val="WW-Default"/>
        <w:numPr>
          <w:ilvl w:val="2"/>
          <w:numId w:val="3"/>
        </w:numPr>
        <w:tabs>
          <w:tab w:val="clear" w:pos="720"/>
          <w:tab w:val="num" w:pos="0"/>
        </w:tabs>
        <w:ind w:left="0" w:firstLine="0"/>
        <w:jc w:val="both"/>
        <w:rPr>
          <w:sz w:val="26"/>
        </w:rPr>
      </w:pPr>
      <w:r w:rsidRPr="001322A6">
        <w:rPr>
          <w:sz w:val="26"/>
          <w:szCs w:val="26"/>
        </w:rPr>
        <w:t>Degvielas kvalitātes atbilstības s</w:t>
      </w:r>
      <w:r w:rsidRPr="001322A6">
        <w:rPr>
          <w:sz w:val="26"/>
        </w:rPr>
        <w:t>ertifikāta kopija, kas apliecina, ka benzīns A95 un dīzeļdegviela atbilst Ministru kabineta 2000.gada 26. septembra noteikumu Nr.332 “Noteikumi par benzīna un dīzeļdegvielas atbilstības novērtēšanu” prasībām.</w:t>
      </w:r>
    </w:p>
    <w:p w14:paraId="3034263C" w14:textId="77777777" w:rsidR="001E1371" w:rsidRPr="001322A6" w:rsidRDefault="001E1371" w:rsidP="001E1371">
      <w:pPr>
        <w:pStyle w:val="Default"/>
        <w:numPr>
          <w:ilvl w:val="2"/>
          <w:numId w:val="3"/>
        </w:numPr>
        <w:tabs>
          <w:tab w:val="clear" w:pos="720"/>
          <w:tab w:val="num" w:pos="0"/>
        </w:tabs>
        <w:ind w:left="0" w:firstLine="0"/>
        <w:jc w:val="both"/>
        <w:rPr>
          <w:sz w:val="26"/>
        </w:rPr>
      </w:pPr>
      <w:r w:rsidRPr="001322A6">
        <w:rPr>
          <w:sz w:val="26"/>
        </w:rPr>
        <w:t>Pieredzi Pretendents apliecina par veiktajām degvielas piegādēm, ne vairāk kā 3 (</w:t>
      </w:r>
      <w:r w:rsidRPr="001322A6">
        <w:rPr>
          <w:i/>
          <w:sz w:val="26"/>
        </w:rPr>
        <w:t>trijos</w:t>
      </w:r>
      <w:r w:rsidRPr="001322A6">
        <w:rPr>
          <w:sz w:val="26"/>
        </w:rPr>
        <w:t>) iepriekšējos gados, norādot Pasūtītāju, veicamo darbu, izpildes vietu, laiku, apjomu naudas izteiksmē un kontaktpersonas vārdu, uzvārdu, tālruņa Nr.</w:t>
      </w:r>
    </w:p>
    <w:p w14:paraId="5BAB85CA" w14:textId="77777777" w:rsidR="001E1371" w:rsidRPr="001322A6" w:rsidRDefault="001E1371" w:rsidP="001E1371">
      <w:pPr>
        <w:ind w:firstLine="709"/>
        <w:jc w:val="both"/>
        <w:rPr>
          <w:color w:val="000000"/>
          <w:sz w:val="26"/>
          <w:lang w:val="lv-LV"/>
        </w:rPr>
      </w:pPr>
      <w:r w:rsidRPr="001322A6">
        <w:rPr>
          <w:color w:val="000000"/>
          <w:sz w:val="26"/>
          <w:lang w:val="lv-LV"/>
        </w:rPr>
        <w:t xml:space="preserve">Informācijai pievienojot vismaz </w:t>
      </w:r>
      <w:r w:rsidRPr="001322A6">
        <w:rPr>
          <w:b/>
          <w:color w:val="000000"/>
          <w:sz w:val="26"/>
          <w:lang w:val="lv-LV"/>
        </w:rPr>
        <w:t>divas</w:t>
      </w:r>
      <w:r w:rsidRPr="001322A6">
        <w:rPr>
          <w:color w:val="000000"/>
          <w:sz w:val="26"/>
          <w:lang w:val="lv-LV"/>
        </w:rPr>
        <w:t xml:space="preserve"> atsauksmes vai rekomendācijas (oriģinālu vai pretendenta apliecinātu kopiju) no trešajām personām par veiktajiem darbiem no tiešajiem pasūtītājiem. Atsauksmes vai rekomendācijas jāiesniedz par veiktajām piegādēm, kas norādītas iepriekš minētajā informācijā par pieredzi.</w:t>
      </w:r>
    </w:p>
    <w:p w14:paraId="556B8F13"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A5CBCF9"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3"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4" w:history="1">
        <w:r w:rsidR="006D6BB1" w:rsidRPr="006D6BB1">
          <w:rPr>
            <w:rStyle w:val="Hipersaite"/>
            <w:color w:val="auto"/>
            <w:sz w:val="26"/>
            <w:szCs w:val="26"/>
            <w:lang w:val="lv-LV" w:eastAsia="lv-LV"/>
          </w:rPr>
          <w:t>http://espd.eis.gov.lv/.</w:t>
        </w:r>
      </w:hyperlink>
    </w:p>
    <w:p w14:paraId="72CA539A"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6F62F28" w14:textId="51C431D9" w:rsidR="00B76439" w:rsidRDefault="00B76439" w:rsidP="0022726A">
      <w:pPr>
        <w:jc w:val="both"/>
        <w:rPr>
          <w:sz w:val="26"/>
          <w:lang w:val="lv-LV"/>
        </w:rPr>
      </w:pPr>
    </w:p>
    <w:p w14:paraId="6EB93E2D" w14:textId="53933736" w:rsidR="003E26E2" w:rsidRDefault="003E26E2" w:rsidP="0022726A">
      <w:pPr>
        <w:jc w:val="both"/>
        <w:rPr>
          <w:sz w:val="26"/>
          <w:lang w:val="lv-LV"/>
        </w:rPr>
      </w:pPr>
    </w:p>
    <w:p w14:paraId="51B9FDFD" w14:textId="77777777" w:rsidR="003E26E2" w:rsidRDefault="003E26E2" w:rsidP="0022726A">
      <w:pPr>
        <w:jc w:val="both"/>
        <w:rPr>
          <w:sz w:val="26"/>
          <w:lang w:val="lv-LV"/>
        </w:rPr>
      </w:pPr>
    </w:p>
    <w:p w14:paraId="3D7C073E"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5A2EBD13"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4E185CCA"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5"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6"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7AC97E3"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0206F6">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34BA586"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1819D927" w14:textId="77777777"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3AB26087" w14:textId="77777777" w:rsidR="00EF6169" w:rsidRPr="00C637E1" w:rsidRDefault="00EF6169" w:rsidP="003F2F9B">
      <w:pPr>
        <w:jc w:val="both"/>
        <w:rPr>
          <w:sz w:val="26"/>
          <w:szCs w:val="26"/>
          <w:lang w:val="lv-LV"/>
        </w:rPr>
      </w:pPr>
    </w:p>
    <w:p w14:paraId="2A007999" w14:textId="77777777" w:rsidR="001E1371" w:rsidRDefault="001E1371" w:rsidP="001E1371">
      <w:pPr>
        <w:numPr>
          <w:ilvl w:val="0"/>
          <w:numId w:val="3"/>
        </w:numPr>
        <w:tabs>
          <w:tab w:val="clear" w:pos="727"/>
          <w:tab w:val="num" w:pos="426"/>
          <w:tab w:val="left" w:pos="567"/>
        </w:tabs>
        <w:ind w:hanging="727"/>
        <w:jc w:val="both"/>
        <w:rPr>
          <w:b/>
          <w:sz w:val="26"/>
          <w:szCs w:val="26"/>
          <w:lang w:val="lv-LV"/>
        </w:rPr>
      </w:pPr>
      <w:r w:rsidRPr="00C372FF">
        <w:rPr>
          <w:b/>
          <w:sz w:val="26"/>
          <w:szCs w:val="26"/>
          <w:lang w:val="lv-LV"/>
        </w:rPr>
        <w:t>Tehniskais piedāvājums:</w:t>
      </w:r>
    </w:p>
    <w:p w14:paraId="6F45B35A" w14:textId="77777777" w:rsidR="001E1371" w:rsidRPr="002D444F" w:rsidRDefault="001E1371" w:rsidP="001E1371">
      <w:pPr>
        <w:numPr>
          <w:ilvl w:val="1"/>
          <w:numId w:val="3"/>
        </w:numPr>
        <w:tabs>
          <w:tab w:val="left" w:pos="567"/>
        </w:tabs>
        <w:ind w:left="0" w:firstLine="0"/>
        <w:jc w:val="both"/>
        <w:rPr>
          <w:sz w:val="26"/>
          <w:szCs w:val="26"/>
          <w:lang w:val="lv-LV"/>
        </w:rPr>
      </w:pPr>
      <w:r w:rsidRPr="00C372FF">
        <w:rPr>
          <w:sz w:val="26"/>
          <w:szCs w:val="26"/>
          <w:lang w:val="lv-LV"/>
        </w:rPr>
        <w:t xml:space="preserve">Tehniskais piedāvājums jāiesniedz saskaņā ar </w:t>
      </w:r>
      <w:r w:rsidRPr="00614DC1">
        <w:rPr>
          <w:sz w:val="26"/>
          <w:szCs w:val="26"/>
          <w:lang w:val="lv-LV"/>
        </w:rPr>
        <w:t>tehniska</w:t>
      </w:r>
      <w:r>
        <w:rPr>
          <w:sz w:val="26"/>
          <w:szCs w:val="26"/>
          <w:lang w:val="lv-LV"/>
        </w:rPr>
        <w:t>jā specifikācijā (Pielikums Nr.1</w:t>
      </w:r>
      <w:r w:rsidRPr="00614DC1">
        <w:rPr>
          <w:sz w:val="26"/>
          <w:szCs w:val="26"/>
          <w:lang w:val="lv-LV"/>
        </w:rPr>
        <w:t>) noteiktajām prasībām</w:t>
      </w:r>
      <w:r>
        <w:rPr>
          <w:sz w:val="26"/>
          <w:szCs w:val="26"/>
          <w:lang w:val="lv-LV"/>
        </w:rPr>
        <w:t xml:space="preserve"> un atbilstoši tehniskā piedāvājuma </w:t>
      </w:r>
      <w:proofErr w:type="spellStart"/>
      <w:r>
        <w:rPr>
          <w:sz w:val="26"/>
          <w:szCs w:val="26"/>
          <w:lang w:val="lv-LV"/>
        </w:rPr>
        <w:t>paraugformai</w:t>
      </w:r>
      <w:proofErr w:type="spellEnd"/>
      <w:r>
        <w:rPr>
          <w:sz w:val="26"/>
          <w:szCs w:val="26"/>
          <w:lang w:val="lv-LV"/>
        </w:rPr>
        <w:t xml:space="preserve"> (Pielikums Nr.2).</w:t>
      </w:r>
    </w:p>
    <w:p w14:paraId="5FFE7C8E" w14:textId="77777777" w:rsidR="001E1371" w:rsidRDefault="001E1371" w:rsidP="001E1371">
      <w:pPr>
        <w:pStyle w:val="naisf"/>
        <w:tabs>
          <w:tab w:val="num" w:pos="0"/>
        </w:tabs>
        <w:spacing w:before="0"/>
        <w:ind w:firstLine="0"/>
        <w:rPr>
          <w:color w:val="000000"/>
          <w:sz w:val="26"/>
          <w:szCs w:val="26"/>
        </w:rPr>
      </w:pPr>
    </w:p>
    <w:p w14:paraId="40FD2CFA" w14:textId="77777777" w:rsidR="001E1371" w:rsidRPr="00A03E9D" w:rsidRDefault="001E1371" w:rsidP="001E1371">
      <w:pPr>
        <w:numPr>
          <w:ilvl w:val="0"/>
          <w:numId w:val="3"/>
        </w:numPr>
        <w:tabs>
          <w:tab w:val="clear" w:pos="727"/>
          <w:tab w:val="num" w:pos="567"/>
        </w:tabs>
        <w:ind w:hanging="727"/>
        <w:jc w:val="both"/>
        <w:rPr>
          <w:b/>
          <w:sz w:val="26"/>
          <w:szCs w:val="26"/>
          <w:lang w:val="lv-LV"/>
        </w:rPr>
      </w:pPr>
      <w:r w:rsidRPr="00A03E9D">
        <w:rPr>
          <w:b/>
          <w:sz w:val="26"/>
          <w:szCs w:val="26"/>
          <w:lang w:val="lv-LV"/>
        </w:rPr>
        <w:t>Finanšu piedāvājums:</w:t>
      </w:r>
    </w:p>
    <w:p w14:paraId="4BB3410C" w14:textId="6412B6BA" w:rsidR="001E1371" w:rsidRPr="00A03E9D" w:rsidRDefault="001E1371" w:rsidP="001E1371">
      <w:pPr>
        <w:numPr>
          <w:ilvl w:val="1"/>
          <w:numId w:val="3"/>
        </w:numPr>
        <w:ind w:left="0" w:firstLine="0"/>
        <w:jc w:val="both"/>
        <w:rPr>
          <w:sz w:val="26"/>
          <w:szCs w:val="26"/>
          <w:u w:val="single"/>
          <w:lang w:val="lv-LV"/>
        </w:rPr>
      </w:pPr>
      <w:r w:rsidRPr="00A03E9D">
        <w:rPr>
          <w:sz w:val="26"/>
          <w:szCs w:val="26"/>
          <w:lang w:val="lv-LV"/>
        </w:rPr>
        <w:t xml:space="preserve">Finanšu piedāvājums jāiesniedz saskaņā ar Pieteikuma / finanšu piedāvājuma formu (Pielikums Nr.3), norādot degvielas mazumtirdzniecības cenu EUR (bez PVN) Rīgas </w:t>
      </w:r>
      <w:r w:rsidRPr="0032305D">
        <w:rPr>
          <w:sz w:val="26"/>
          <w:szCs w:val="26"/>
          <w:lang w:val="lv-LV"/>
        </w:rPr>
        <w:t xml:space="preserve">pilsētas teritorijā esošajās degvielas </w:t>
      </w:r>
      <w:proofErr w:type="spellStart"/>
      <w:r w:rsidRPr="0032305D">
        <w:rPr>
          <w:sz w:val="26"/>
          <w:szCs w:val="26"/>
          <w:lang w:val="lv-LV"/>
        </w:rPr>
        <w:t>uzpildes</w:t>
      </w:r>
      <w:proofErr w:type="spellEnd"/>
      <w:r w:rsidRPr="0032305D">
        <w:rPr>
          <w:sz w:val="26"/>
          <w:szCs w:val="26"/>
          <w:lang w:val="lv-LV"/>
        </w:rPr>
        <w:t xml:space="preserve"> stacijās ar trīs zīmēm aiz komata uz </w:t>
      </w:r>
      <w:r w:rsidR="00546320">
        <w:rPr>
          <w:b/>
          <w:sz w:val="26"/>
          <w:szCs w:val="26"/>
          <w:u w:val="single"/>
          <w:lang w:val="lv-LV"/>
        </w:rPr>
        <w:t>12</w:t>
      </w:r>
      <w:r>
        <w:rPr>
          <w:b/>
          <w:sz w:val="26"/>
          <w:szCs w:val="26"/>
          <w:u w:val="single"/>
          <w:lang w:val="lv-LV"/>
        </w:rPr>
        <w:t>.11</w:t>
      </w:r>
      <w:r w:rsidRPr="0032305D">
        <w:rPr>
          <w:b/>
          <w:sz w:val="26"/>
          <w:szCs w:val="26"/>
          <w:u w:val="single"/>
          <w:lang w:val="lv-LV"/>
        </w:rPr>
        <w:t>.2020</w:t>
      </w:r>
      <w:r w:rsidRPr="0032305D">
        <w:rPr>
          <w:sz w:val="26"/>
          <w:szCs w:val="26"/>
          <w:u w:val="single"/>
          <w:lang w:val="lv-LV"/>
        </w:rPr>
        <w:t>.</w:t>
      </w:r>
    </w:p>
    <w:p w14:paraId="384C4463" w14:textId="3CDAF0B6" w:rsidR="00B649D5" w:rsidRPr="00345393" w:rsidRDefault="001E1371" w:rsidP="00B649D5">
      <w:pPr>
        <w:numPr>
          <w:ilvl w:val="1"/>
          <w:numId w:val="3"/>
        </w:numPr>
        <w:tabs>
          <w:tab w:val="left" w:pos="567"/>
        </w:tabs>
        <w:jc w:val="both"/>
        <w:rPr>
          <w:sz w:val="26"/>
          <w:szCs w:val="26"/>
          <w:lang w:val="lv-LV"/>
        </w:rPr>
      </w:pPr>
      <w:r w:rsidRPr="00C24454">
        <w:rPr>
          <w:sz w:val="26"/>
          <w:szCs w:val="26"/>
          <w:lang w:val="lv-LV"/>
        </w:rPr>
        <w:t xml:space="preserve">Finanšu piedāvājumā izmaksas norāda </w:t>
      </w:r>
      <w:proofErr w:type="spellStart"/>
      <w:r w:rsidRPr="00C24454">
        <w:rPr>
          <w:sz w:val="26"/>
          <w:szCs w:val="26"/>
          <w:lang w:val="lv-LV"/>
        </w:rPr>
        <w:t>euro</w:t>
      </w:r>
      <w:proofErr w:type="spellEnd"/>
      <w:r w:rsidRPr="00C24454">
        <w:rPr>
          <w:sz w:val="26"/>
          <w:szCs w:val="26"/>
          <w:lang w:val="lv-LV"/>
        </w:rPr>
        <w:t xml:space="preserve"> (EUR).</w:t>
      </w:r>
    </w:p>
    <w:p w14:paraId="60E86513"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4E7A854F" w14:textId="77777777"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4D5907C2" w14:textId="77777777" w:rsidR="00A42EF7" w:rsidRPr="002C4C05"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7"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6B8B7211" w14:textId="77777777" w:rsidR="00BF0327" w:rsidRPr="00C637E1" w:rsidRDefault="00BF0327" w:rsidP="00C637E1">
      <w:pPr>
        <w:pStyle w:val="Sarakstarindkopa"/>
        <w:tabs>
          <w:tab w:val="left" w:pos="0"/>
        </w:tabs>
        <w:ind w:left="0"/>
        <w:jc w:val="both"/>
        <w:rPr>
          <w:sz w:val="26"/>
          <w:szCs w:val="26"/>
          <w:lang w:val="lv-LV"/>
        </w:rPr>
      </w:pPr>
    </w:p>
    <w:p w14:paraId="5FA3F926" w14:textId="77777777" w:rsidR="00061DC2" w:rsidRPr="00546320"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546320">
        <w:rPr>
          <w:b/>
          <w:bCs/>
          <w:sz w:val="26"/>
          <w:szCs w:val="26"/>
          <w:lang w:val="lv-LV"/>
        </w:rPr>
        <w:t>Piedāvājumu atvēršanas kārtība:</w:t>
      </w:r>
    </w:p>
    <w:p w14:paraId="309A1420" w14:textId="7416CB02" w:rsidR="0022726A" w:rsidRPr="00546320"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546320">
        <w:rPr>
          <w:bCs/>
          <w:sz w:val="26"/>
          <w:szCs w:val="26"/>
          <w:lang w:val="lv-LV"/>
        </w:rPr>
        <w:t xml:space="preserve">Piedāvājumi tiks atvērti </w:t>
      </w:r>
      <w:r w:rsidR="00345393" w:rsidRPr="00546320">
        <w:rPr>
          <w:bCs/>
          <w:sz w:val="26"/>
          <w:szCs w:val="26"/>
          <w:lang w:val="lv-LV"/>
        </w:rPr>
        <w:t xml:space="preserve">attālināti </w:t>
      </w:r>
      <w:r w:rsidR="00345393" w:rsidRPr="00546320">
        <w:rPr>
          <w:sz w:val="26"/>
          <w:lang w:val="lv-LV"/>
        </w:rPr>
        <w:t>Elektronisko iepirkumu sistēmas e-konkursu apakšsistēmā</w:t>
      </w:r>
      <w:r w:rsidR="00573CD9" w:rsidRPr="00546320">
        <w:rPr>
          <w:bCs/>
          <w:sz w:val="26"/>
          <w:szCs w:val="26"/>
          <w:lang w:val="lv-LV"/>
        </w:rPr>
        <w:t xml:space="preserve"> </w:t>
      </w:r>
      <w:r w:rsidR="005C2415" w:rsidRPr="00546320">
        <w:rPr>
          <w:bCs/>
          <w:sz w:val="26"/>
          <w:szCs w:val="26"/>
          <w:lang w:val="lv-LV"/>
        </w:rPr>
        <w:t>20</w:t>
      </w:r>
      <w:r w:rsidR="00B23A80" w:rsidRPr="00546320">
        <w:rPr>
          <w:bCs/>
          <w:sz w:val="26"/>
          <w:szCs w:val="26"/>
          <w:lang w:val="lv-LV"/>
        </w:rPr>
        <w:t>20</w:t>
      </w:r>
      <w:r w:rsidR="00573CD9" w:rsidRPr="00546320">
        <w:rPr>
          <w:bCs/>
          <w:sz w:val="26"/>
          <w:szCs w:val="26"/>
          <w:lang w:val="lv-LV"/>
        </w:rPr>
        <w:t xml:space="preserve">.gada </w:t>
      </w:r>
      <w:r w:rsidR="00546320" w:rsidRPr="00546320">
        <w:rPr>
          <w:bCs/>
          <w:sz w:val="26"/>
          <w:szCs w:val="26"/>
          <w:lang w:val="lv-LV"/>
        </w:rPr>
        <w:t>12</w:t>
      </w:r>
      <w:r w:rsidR="000F409C" w:rsidRPr="00546320">
        <w:rPr>
          <w:bCs/>
          <w:sz w:val="26"/>
          <w:szCs w:val="26"/>
          <w:lang w:val="lv-LV"/>
        </w:rPr>
        <w:t>.novembra</w:t>
      </w:r>
      <w:r w:rsidR="00573CD9" w:rsidRPr="00546320">
        <w:rPr>
          <w:bCs/>
          <w:sz w:val="26"/>
          <w:szCs w:val="26"/>
          <w:lang w:val="lv-LV"/>
        </w:rPr>
        <w:t xml:space="preserve"> pulksten </w:t>
      </w:r>
      <w:r w:rsidR="000B4A18" w:rsidRPr="00546320">
        <w:rPr>
          <w:bCs/>
          <w:sz w:val="26"/>
          <w:szCs w:val="26"/>
          <w:lang w:val="lv-LV"/>
        </w:rPr>
        <w:t>13:00</w:t>
      </w:r>
      <w:r w:rsidRPr="00546320">
        <w:rPr>
          <w:bCs/>
          <w:sz w:val="26"/>
          <w:szCs w:val="26"/>
          <w:lang w:val="lv-LV"/>
        </w:rPr>
        <w:t xml:space="preserve">. </w:t>
      </w:r>
      <w:r w:rsidRPr="00546320">
        <w:rPr>
          <w:b/>
          <w:bCs/>
          <w:sz w:val="26"/>
          <w:lang w:val="lv-LV"/>
        </w:rPr>
        <w:t xml:space="preserve">Iesniegto piedāvājumu atvēršanas procesam var </w:t>
      </w:r>
      <w:r w:rsidRPr="00546320">
        <w:rPr>
          <w:b/>
          <w:bCs/>
          <w:sz w:val="26"/>
          <w:szCs w:val="26"/>
          <w:lang w:val="lv-LV"/>
        </w:rPr>
        <w:t xml:space="preserve">sekot līdzi </w:t>
      </w:r>
      <w:r w:rsidR="00345393" w:rsidRPr="00546320">
        <w:rPr>
          <w:b/>
          <w:bCs/>
          <w:sz w:val="26"/>
          <w:szCs w:val="26"/>
          <w:lang w:val="lv-LV"/>
        </w:rPr>
        <w:t xml:space="preserve">attālināti - </w:t>
      </w:r>
      <w:r w:rsidRPr="00546320">
        <w:rPr>
          <w:b/>
          <w:bCs/>
          <w:sz w:val="26"/>
          <w:szCs w:val="26"/>
          <w:lang w:val="lv-LV"/>
        </w:rPr>
        <w:t>tiešsaistes režīmā Elektronisko iepirkumu sistēmas e-konkursu apakšsistēmā</w:t>
      </w:r>
      <w:r w:rsidR="00345393" w:rsidRPr="00546320">
        <w:rPr>
          <w:b/>
          <w:bCs/>
          <w:sz w:val="26"/>
          <w:szCs w:val="26"/>
          <w:lang w:val="lv-LV"/>
        </w:rPr>
        <w:t xml:space="preserve">: </w:t>
      </w:r>
      <w:hyperlink r:id="rId18" w:tgtFrame="_blank" w:history="1">
        <w:r w:rsidR="00345393" w:rsidRPr="00546320">
          <w:rPr>
            <w:rStyle w:val="Hipersaite"/>
            <w:sz w:val="26"/>
            <w:szCs w:val="26"/>
            <w:lang w:val="lv-LV"/>
          </w:rPr>
          <w:t>https://www.eis.gov.lv/EKEIS/Supplier/Organizer/868</w:t>
        </w:r>
      </w:hyperlink>
      <w:r w:rsidRPr="00546320">
        <w:rPr>
          <w:b/>
          <w:bCs/>
          <w:sz w:val="26"/>
          <w:szCs w:val="26"/>
          <w:lang w:val="lv-LV"/>
        </w:rPr>
        <w:t>.</w:t>
      </w:r>
    </w:p>
    <w:p w14:paraId="2202E9FE"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546320">
        <w:rPr>
          <w:sz w:val="26"/>
          <w:szCs w:val="26"/>
          <w:lang w:val="lv-LV"/>
        </w:rPr>
        <w:t>Ja Pretendents piedāvājuma datu aizsardzībai izmantojis piedāvājuma šifrēšanu</w:t>
      </w:r>
      <w:r w:rsidRPr="00C637E1">
        <w:rPr>
          <w:sz w:val="26"/>
          <w:szCs w:val="26"/>
          <w:lang w:val="lv-LV"/>
        </w:rPr>
        <w:t xml:space="preserve">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37309B8B"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5ECBF458" w14:textId="77777777" w:rsidR="0022726A" w:rsidRPr="003E26E2"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3E26E2">
        <w:rPr>
          <w:rStyle w:val="FontStyle61"/>
          <w:sz w:val="26"/>
          <w:szCs w:val="26"/>
          <w:lang w:val="lv-LV"/>
        </w:rPr>
        <w:t xml:space="preserve">Pēc </w:t>
      </w:r>
      <w:r w:rsidRPr="003E26E2">
        <w:rPr>
          <w:rStyle w:val="FontStyle77"/>
          <w:sz w:val="26"/>
          <w:szCs w:val="26"/>
          <w:lang w:val="lv-LV"/>
        </w:rPr>
        <w:t>piedāvājumu iesniedzēju saraksta nolasīšanas komisija atver piedāvājumus.</w:t>
      </w:r>
    </w:p>
    <w:p w14:paraId="5169AD6F" w14:textId="1C70D6E9" w:rsidR="0022726A" w:rsidRPr="003E26E2"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3E26E2">
        <w:rPr>
          <w:rStyle w:val="FontStyle77"/>
          <w:sz w:val="26"/>
          <w:szCs w:val="26"/>
          <w:lang w:val="lv-LV"/>
        </w:rPr>
        <w:t xml:space="preserve">Komisija nosauc pretendentu, piedāvātās </w:t>
      </w:r>
      <w:r w:rsidR="000601FC" w:rsidRPr="003E26E2">
        <w:rPr>
          <w:rStyle w:val="FontStyle77"/>
          <w:sz w:val="26"/>
          <w:szCs w:val="26"/>
          <w:lang w:val="lv-LV"/>
        </w:rPr>
        <w:t>piegādes</w:t>
      </w:r>
      <w:r w:rsidRPr="003E26E2">
        <w:rPr>
          <w:rStyle w:val="FontStyle77"/>
          <w:sz w:val="26"/>
          <w:szCs w:val="26"/>
          <w:lang w:val="lv-LV"/>
        </w:rPr>
        <w:t xml:space="preserve"> līgumcenas bez PV</w:t>
      </w:r>
      <w:r w:rsidR="00290399" w:rsidRPr="003E26E2">
        <w:rPr>
          <w:rStyle w:val="FontStyle77"/>
          <w:sz w:val="26"/>
          <w:szCs w:val="26"/>
          <w:lang w:val="lv-LV"/>
        </w:rPr>
        <w:t>N</w:t>
      </w:r>
      <w:r w:rsidRPr="003E26E2">
        <w:rPr>
          <w:rStyle w:val="FontStyle77"/>
          <w:sz w:val="26"/>
          <w:szCs w:val="26"/>
          <w:lang w:val="lv-LV"/>
        </w:rPr>
        <w:t>.</w:t>
      </w:r>
    </w:p>
    <w:p w14:paraId="5E2F5084" w14:textId="77777777" w:rsidR="0022726A" w:rsidRPr="003E26E2"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3E26E2">
        <w:rPr>
          <w:rStyle w:val="FontStyle77"/>
          <w:sz w:val="26"/>
          <w:szCs w:val="26"/>
          <w:lang w:val="lv-LV"/>
        </w:rPr>
        <w:t>Piedāvājumu atvēršanas norise, kā arī visas nosauktās ziņas piedāvājuma atvēršanas sanāksmē tiks protokolētas.</w:t>
      </w:r>
    </w:p>
    <w:p w14:paraId="5830C5F2" w14:textId="77777777" w:rsidR="00A42EF7" w:rsidRPr="00BF032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135F2DFA" w14:textId="77777777" w:rsidR="00EF6169" w:rsidRPr="00C637E1" w:rsidRDefault="00EF6169" w:rsidP="00C637E1">
      <w:pPr>
        <w:tabs>
          <w:tab w:val="left" w:pos="0"/>
        </w:tabs>
        <w:jc w:val="both"/>
        <w:rPr>
          <w:rStyle w:val="FontStyle77"/>
          <w:sz w:val="26"/>
          <w:szCs w:val="26"/>
          <w:lang w:val="lv-LV"/>
        </w:rPr>
      </w:pPr>
    </w:p>
    <w:p w14:paraId="04C548DA" w14:textId="77777777"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1F88931D"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8070B0"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B6FEFC5"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04E3E9E" w14:textId="7186F5AC" w:rsidR="0022726A"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18BB8B3" w14:textId="4E7F917D" w:rsidR="001E1371" w:rsidRPr="001E1371" w:rsidRDefault="001E1371" w:rsidP="001E137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w:t>
      </w:r>
      <w:r>
        <w:rPr>
          <w:sz w:val="26"/>
          <w:szCs w:val="26"/>
          <w:lang w:val="lv-LV"/>
        </w:rPr>
        <w:t>6</w:t>
      </w:r>
      <w:r w:rsidRPr="00C637E1">
        <w:rPr>
          <w:sz w:val="26"/>
          <w:szCs w:val="26"/>
          <w:lang w:val="lv-LV"/>
        </w:rPr>
        <w:t xml:space="preserve">.punkta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4C51C5F"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9"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8DE54B4"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046488B0" w14:textId="77777777" w:rsidR="00A42EF7" w:rsidRPr="00FA2D3A"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FDC6ED4" w14:textId="77777777" w:rsidR="00C41E2A" w:rsidRDefault="00C41E2A" w:rsidP="00C637E1">
      <w:pPr>
        <w:pStyle w:val="Sarakstarindkopa"/>
        <w:tabs>
          <w:tab w:val="left" w:pos="0"/>
        </w:tabs>
        <w:ind w:left="0"/>
        <w:jc w:val="both"/>
        <w:rPr>
          <w:sz w:val="26"/>
          <w:szCs w:val="26"/>
          <w:lang w:val="lv-LV"/>
        </w:rPr>
      </w:pPr>
    </w:p>
    <w:p w14:paraId="669478E8" w14:textId="77777777" w:rsidR="00B649D5" w:rsidRPr="0047614C" w:rsidRDefault="00B649D5" w:rsidP="00C637E1">
      <w:pPr>
        <w:pStyle w:val="Sarakstarindkopa"/>
        <w:tabs>
          <w:tab w:val="left" w:pos="0"/>
        </w:tabs>
        <w:ind w:left="0"/>
        <w:jc w:val="both"/>
        <w:rPr>
          <w:sz w:val="26"/>
          <w:szCs w:val="26"/>
          <w:lang w:val="lv-LV"/>
        </w:rPr>
      </w:pPr>
    </w:p>
    <w:p w14:paraId="08871E05" w14:textId="77777777" w:rsidR="00946D03" w:rsidRPr="003E26E2" w:rsidRDefault="00946D03" w:rsidP="00946D03">
      <w:pPr>
        <w:pStyle w:val="Sarakstarindkopa"/>
        <w:numPr>
          <w:ilvl w:val="0"/>
          <w:numId w:val="3"/>
        </w:numPr>
        <w:tabs>
          <w:tab w:val="num" w:pos="284"/>
        </w:tabs>
        <w:jc w:val="both"/>
        <w:rPr>
          <w:b/>
          <w:bCs/>
          <w:sz w:val="26"/>
          <w:szCs w:val="26"/>
          <w:lang w:val="lv-LV"/>
        </w:rPr>
      </w:pPr>
      <w:r w:rsidRPr="003E26E2">
        <w:rPr>
          <w:b/>
          <w:bCs/>
          <w:sz w:val="26"/>
          <w:szCs w:val="26"/>
          <w:lang w:val="lv-LV"/>
        </w:rPr>
        <w:t xml:space="preserve">Piedāvājuma izvēles kritēriji </w:t>
      </w:r>
    </w:p>
    <w:p w14:paraId="1A2216B6" w14:textId="136746BA" w:rsidR="00946D03" w:rsidRDefault="00946D03" w:rsidP="00290399">
      <w:pPr>
        <w:jc w:val="both"/>
        <w:rPr>
          <w:b/>
          <w:sz w:val="26"/>
          <w:szCs w:val="26"/>
          <w:lang w:val="lv-LV"/>
        </w:rPr>
      </w:pPr>
      <w:r w:rsidRPr="003E26E2">
        <w:rPr>
          <w:sz w:val="26"/>
          <w:szCs w:val="26"/>
          <w:lang w:val="lv-LV"/>
        </w:rPr>
        <w:t xml:space="preserve">10.1. Piedāvājuma izvēles kritērijs – </w:t>
      </w:r>
      <w:r w:rsidR="00290399" w:rsidRPr="003E26E2">
        <w:rPr>
          <w:sz w:val="26"/>
          <w:szCs w:val="26"/>
          <w:lang w:val="lv-LV"/>
        </w:rPr>
        <w:t>piedāvājums ar viszemāko cenu.</w:t>
      </w:r>
    </w:p>
    <w:p w14:paraId="11AF6040" w14:textId="77777777" w:rsidR="001142C3" w:rsidRDefault="001142C3" w:rsidP="001142C3">
      <w:pPr>
        <w:jc w:val="both"/>
        <w:rPr>
          <w:b/>
          <w:sz w:val="26"/>
          <w:szCs w:val="26"/>
          <w:lang w:val="lv-LV"/>
        </w:rPr>
      </w:pPr>
    </w:p>
    <w:p w14:paraId="100C25DC" w14:textId="77777777" w:rsidR="00BF0327" w:rsidRDefault="00BF0327" w:rsidP="001142C3">
      <w:pPr>
        <w:jc w:val="both"/>
        <w:rPr>
          <w:b/>
          <w:sz w:val="26"/>
          <w:szCs w:val="26"/>
          <w:lang w:val="lv-LV"/>
        </w:rPr>
      </w:pPr>
    </w:p>
    <w:p w14:paraId="3D151BA6"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14DD57A4" w14:textId="77777777" w:rsidTr="007A69B7">
        <w:tc>
          <w:tcPr>
            <w:tcW w:w="4801" w:type="dxa"/>
            <w:shd w:val="clear" w:color="auto" w:fill="auto"/>
          </w:tcPr>
          <w:p w14:paraId="6DD28804" w14:textId="491D32F5" w:rsidR="00597ED4" w:rsidRPr="006B3F90" w:rsidRDefault="0046700F" w:rsidP="007A69B7">
            <w:pPr>
              <w:rPr>
                <w:sz w:val="26"/>
                <w:szCs w:val="26"/>
                <w:lang w:val="lv-LV"/>
              </w:rPr>
            </w:pPr>
            <w:r w:rsidRPr="006B3F90">
              <w:rPr>
                <w:sz w:val="26"/>
                <w:szCs w:val="26"/>
                <w:lang w:val="lv-LV"/>
              </w:rPr>
              <w:t>Komisijas priekšsēdētāj</w:t>
            </w:r>
            <w:r w:rsidR="00820D9F">
              <w:rPr>
                <w:sz w:val="26"/>
                <w:szCs w:val="26"/>
                <w:lang w:val="lv-LV"/>
              </w:rPr>
              <w:t>a vietniece</w:t>
            </w:r>
          </w:p>
        </w:tc>
        <w:tc>
          <w:tcPr>
            <w:tcW w:w="4801" w:type="dxa"/>
            <w:shd w:val="clear" w:color="auto" w:fill="auto"/>
          </w:tcPr>
          <w:p w14:paraId="40B9040E" w14:textId="6FE44750" w:rsidR="00597ED4" w:rsidRPr="003C73B2" w:rsidRDefault="00820D9F" w:rsidP="007A69B7">
            <w:pPr>
              <w:jc w:val="right"/>
              <w:rPr>
                <w:sz w:val="26"/>
                <w:szCs w:val="26"/>
                <w:lang w:val="lv-LV"/>
              </w:rPr>
            </w:pPr>
            <w:proofErr w:type="spellStart"/>
            <w:r>
              <w:rPr>
                <w:sz w:val="26"/>
                <w:szCs w:val="26"/>
                <w:lang w:val="lv-LV"/>
              </w:rPr>
              <w:t>K.Skalberga</w:t>
            </w:r>
            <w:proofErr w:type="spellEnd"/>
          </w:p>
        </w:tc>
      </w:tr>
    </w:tbl>
    <w:p w14:paraId="0A77FE28" w14:textId="77777777" w:rsidR="00CE44B8" w:rsidRPr="00C41E2A" w:rsidRDefault="00597ED4" w:rsidP="00CE44B8">
      <w:pPr>
        <w:pStyle w:val="Style7"/>
        <w:widowControl/>
        <w:ind w:firstLine="0"/>
        <w:jc w:val="right"/>
        <w:rPr>
          <w:rStyle w:val="FontStyle16"/>
          <w:b w:val="0"/>
          <w:sz w:val="26"/>
          <w:szCs w:val="26"/>
        </w:rPr>
      </w:pPr>
      <w:r w:rsidRPr="003C73B2">
        <w:rPr>
          <w:sz w:val="26"/>
          <w:szCs w:val="26"/>
        </w:rPr>
        <w:br w:type="page"/>
      </w:r>
      <w:r w:rsidR="00CE44B8" w:rsidRPr="00C41E2A">
        <w:rPr>
          <w:rStyle w:val="FontStyle16"/>
          <w:sz w:val="26"/>
          <w:szCs w:val="26"/>
        </w:rPr>
        <w:t>Pielikums Nr.1</w:t>
      </w:r>
    </w:p>
    <w:p w14:paraId="385DF443"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07707CDE" w14:textId="77777777" w:rsidR="00CE44B8" w:rsidRPr="0037576C" w:rsidRDefault="00CE44B8" w:rsidP="00CE44B8">
      <w:pPr>
        <w:jc w:val="center"/>
        <w:rPr>
          <w:b/>
          <w:bCs/>
          <w:sz w:val="26"/>
          <w:szCs w:val="26"/>
          <w:lang w:val="lv-LV"/>
        </w:rPr>
      </w:pPr>
      <w:r w:rsidRPr="0037576C">
        <w:rPr>
          <w:b/>
          <w:bCs/>
          <w:sz w:val="26"/>
          <w:szCs w:val="26"/>
          <w:lang w:val="lv-LV"/>
        </w:rPr>
        <w:t>atklātam konkursam</w:t>
      </w:r>
    </w:p>
    <w:p w14:paraId="017311EA" w14:textId="0538070F" w:rsidR="001E6D96" w:rsidRPr="0037576C" w:rsidRDefault="001E6D96" w:rsidP="001E6D96">
      <w:pPr>
        <w:pStyle w:val="Pamatteksts3"/>
        <w:rPr>
          <w:szCs w:val="26"/>
        </w:rPr>
      </w:pPr>
      <w:r w:rsidRPr="0037576C">
        <w:rPr>
          <w:szCs w:val="26"/>
        </w:rPr>
        <w:t>“</w:t>
      </w:r>
      <w:r w:rsidR="00290399">
        <w:rPr>
          <w:szCs w:val="26"/>
        </w:rPr>
        <w:t>D</w:t>
      </w:r>
      <w:r w:rsidR="00290399" w:rsidRPr="00D12FB1">
        <w:rPr>
          <w:szCs w:val="26"/>
        </w:rPr>
        <w:t>egvielas iegād</w:t>
      </w:r>
      <w:r w:rsidR="00290399">
        <w:rPr>
          <w:szCs w:val="26"/>
        </w:rPr>
        <w:t>e</w:t>
      </w:r>
      <w:r w:rsidR="00290399" w:rsidRPr="00D12FB1">
        <w:rPr>
          <w:szCs w:val="26"/>
        </w:rPr>
        <w:t xml:space="preserve"> </w:t>
      </w:r>
      <w:r w:rsidR="00290399">
        <w:rPr>
          <w:szCs w:val="26"/>
        </w:rPr>
        <w:t xml:space="preserve">Rīgas domes Mājokļu un vides departamenta </w:t>
      </w:r>
      <w:r w:rsidR="00290399" w:rsidRPr="00D12FB1">
        <w:rPr>
          <w:szCs w:val="26"/>
        </w:rPr>
        <w:t>nom</w:t>
      </w:r>
      <w:r w:rsidR="00290399">
        <w:rPr>
          <w:szCs w:val="26"/>
        </w:rPr>
        <w:t>ātajām automašīnām</w:t>
      </w:r>
      <w:r w:rsidRPr="0037576C">
        <w:rPr>
          <w:szCs w:val="26"/>
        </w:rPr>
        <w:t>”</w:t>
      </w:r>
    </w:p>
    <w:p w14:paraId="3682F980" w14:textId="0708FB34" w:rsidR="001E6D96" w:rsidRPr="00C41E2A"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w:t>
      </w:r>
      <w:r w:rsidR="00641FC8" w:rsidRPr="0037576C">
        <w:rPr>
          <w:b/>
          <w:bCs/>
          <w:sz w:val="26"/>
          <w:lang w:val="lv-LV"/>
        </w:rPr>
        <w:t>2020/</w:t>
      </w:r>
      <w:r w:rsidR="00290399">
        <w:rPr>
          <w:b/>
          <w:bCs/>
          <w:sz w:val="26"/>
          <w:lang w:val="lv-LV"/>
        </w:rPr>
        <w:t>40</w:t>
      </w:r>
    </w:p>
    <w:p w14:paraId="59AA85E1" w14:textId="25B0A418" w:rsidR="00CE44B8" w:rsidRDefault="00CE44B8" w:rsidP="00CE44B8">
      <w:pPr>
        <w:jc w:val="center"/>
        <w:rPr>
          <w:b/>
          <w:bCs/>
          <w:sz w:val="26"/>
          <w:szCs w:val="26"/>
          <w:lang w:val="lv-LV"/>
        </w:rPr>
      </w:pPr>
    </w:p>
    <w:p w14:paraId="472E5787" w14:textId="32C52955" w:rsidR="000F409C" w:rsidRPr="003E26E2" w:rsidRDefault="000F409C" w:rsidP="00C40117">
      <w:pPr>
        <w:ind w:firstLine="567"/>
        <w:jc w:val="both"/>
        <w:rPr>
          <w:sz w:val="26"/>
          <w:szCs w:val="26"/>
          <w:lang w:val="lv-LV"/>
        </w:rPr>
      </w:pPr>
      <w:r w:rsidRPr="003E26E2">
        <w:rPr>
          <w:sz w:val="26"/>
          <w:szCs w:val="26"/>
          <w:lang w:val="lv-LV"/>
        </w:rPr>
        <w:t xml:space="preserve">Pamatojoties uz Rīgas domes priekšsēdētāja </w:t>
      </w:r>
      <w:r w:rsidR="008D36C6" w:rsidRPr="008D36C6">
        <w:rPr>
          <w:sz w:val="26"/>
          <w:szCs w:val="26"/>
          <w:lang w:val="lv-LV"/>
        </w:rPr>
        <w:t xml:space="preserve">2020.gada 31.jūlija </w:t>
      </w:r>
      <w:r w:rsidRPr="003E26E2">
        <w:rPr>
          <w:sz w:val="26"/>
          <w:szCs w:val="26"/>
          <w:lang w:val="lv-LV"/>
        </w:rPr>
        <w:t>rīkojuma Nr.RD-20-177-rs par vieglo transportlīdzekļu nomu (turpmāk – Rīkojums) 5.punktu, transportlīdzekļu nomniekiem ir pienākums normatīvajos aktos noteiktajā kārtībā veikt nepieciešamās darbības automobiļu degvielas pakalpojuma sniedzēja izvēlei.</w:t>
      </w:r>
    </w:p>
    <w:p w14:paraId="7DA2426D" w14:textId="4079EE28" w:rsidR="000F409C" w:rsidRPr="000F409C" w:rsidRDefault="008D36C6" w:rsidP="000F409C">
      <w:pPr>
        <w:ind w:firstLine="567"/>
        <w:jc w:val="both"/>
        <w:rPr>
          <w:bCs/>
          <w:iCs/>
          <w:sz w:val="26"/>
          <w:szCs w:val="26"/>
          <w:lang w:val="lv-LV"/>
        </w:rPr>
      </w:pPr>
      <w:r>
        <w:rPr>
          <w:bCs/>
          <w:iCs/>
          <w:sz w:val="26"/>
          <w:szCs w:val="26"/>
          <w:lang w:val="lv-LV"/>
        </w:rPr>
        <w:t>Rīgas domes Mājokļu un vides d</w:t>
      </w:r>
      <w:r w:rsidR="000F409C" w:rsidRPr="003E26E2">
        <w:rPr>
          <w:bCs/>
          <w:iCs/>
          <w:sz w:val="26"/>
          <w:szCs w:val="26"/>
          <w:lang w:val="lv-LV"/>
        </w:rPr>
        <w:t xml:space="preserve">epartamentam nepieciešams organizēt jaunu iepirkumu par degvielas iegādi, lai nodrošinātu no </w:t>
      </w:r>
      <w:r w:rsidR="000F409C" w:rsidRPr="003E26E2">
        <w:rPr>
          <w:sz w:val="26"/>
          <w:szCs w:val="26"/>
          <w:lang w:val="lv-LV"/>
        </w:rPr>
        <w:t xml:space="preserve">Rīgas pašvaldības sabiedrības ar ierobežotu atbildību “Rīgas satiksme” nomātās automašīnas ar degvielu un nodrošinātu nepārtrauktu </w:t>
      </w:r>
      <w:r w:rsidRPr="008D36C6">
        <w:rPr>
          <w:bCs/>
          <w:iCs/>
          <w:sz w:val="26"/>
          <w:szCs w:val="26"/>
          <w:lang w:val="lv-LV"/>
        </w:rPr>
        <w:t>Rīgas domes Mājokļu un vides departamenta</w:t>
      </w:r>
      <w:r w:rsidR="000F409C" w:rsidRPr="003E26E2">
        <w:rPr>
          <w:sz w:val="26"/>
          <w:szCs w:val="26"/>
          <w:lang w:val="lv-LV"/>
        </w:rPr>
        <w:t xml:space="preserve"> struktūrvienību un komisiju darbu.</w:t>
      </w:r>
    </w:p>
    <w:p w14:paraId="32777EEC" w14:textId="77777777" w:rsidR="000F409C" w:rsidRPr="000F409C" w:rsidRDefault="000F409C" w:rsidP="000F409C">
      <w:pPr>
        <w:rPr>
          <w:b/>
          <w:bCs/>
          <w:sz w:val="26"/>
          <w:szCs w:val="26"/>
          <w:lang w:val="lv-LV"/>
        </w:rPr>
      </w:pPr>
    </w:p>
    <w:p w14:paraId="23E20CFD" w14:textId="76FF34BA" w:rsidR="000F409C" w:rsidRPr="000F409C" w:rsidRDefault="001E1371" w:rsidP="000F409C">
      <w:pPr>
        <w:numPr>
          <w:ilvl w:val="0"/>
          <w:numId w:val="41"/>
        </w:numPr>
        <w:tabs>
          <w:tab w:val="clear" w:pos="720"/>
          <w:tab w:val="num" w:pos="284"/>
        </w:tabs>
        <w:ind w:left="0" w:firstLine="0"/>
        <w:jc w:val="both"/>
        <w:rPr>
          <w:iCs/>
          <w:sz w:val="26"/>
          <w:szCs w:val="26"/>
          <w:lang w:val="lv-LV"/>
        </w:rPr>
      </w:pPr>
      <w:r w:rsidRPr="00614DC1">
        <w:rPr>
          <w:iCs/>
          <w:sz w:val="26"/>
          <w:szCs w:val="26"/>
          <w:lang w:val="lv-LV"/>
        </w:rPr>
        <w:t>Iepirkums paredz benzīna A95</w:t>
      </w:r>
      <w:r>
        <w:rPr>
          <w:iCs/>
          <w:sz w:val="26"/>
          <w:szCs w:val="26"/>
          <w:lang w:val="lv-LV"/>
        </w:rPr>
        <w:t xml:space="preserve"> un dīzeļdegvielas</w:t>
      </w:r>
      <w:r w:rsidRPr="00614DC1">
        <w:rPr>
          <w:iCs/>
          <w:sz w:val="26"/>
          <w:szCs w:val="26"/>
          <w:lang w:val="lv-LV"/>
        </w:rPr>
        <w:t xml:space="preserve"> iegādi degvielas </w:t>
      </w:r>
      <w:proofErr w:type="spellStart"/>
      <w:r w:rsidRPr="00614DC1">
        <w:rPr>
          <w:iCs/>
          <w:sz w:val="26"/>
          <w:szCs w:val="26"/>
          <w:lang w:val="lv-LV"/>
        </w:rPr>
        <w:t>uzpildes</w:t>
      </w:r>
      <w:proofErr w:type="spellEnd"/>
      <w:r w:rsidRPr="00614DC1">
        <w:rPr>
          <w:iCs/>
          <w:sz w:val="26"/>
          <w:szCs w:val="26"/>
          <w:lang w:val="lv-LV"/>
        </w:rPr>
        <w:t xml:space="preserve"> stacijās, izmantojot </w:t>
      </w:r>
      <w:r>
        <w:rPr>
          <w:iCs/>
          <w:sz w:val="26"/>
          <w:szCs w:val="26"/>
          <w:lang w:val="lv-LV"/>
        </w:rPr>
        <w:t>degvielas norēķinu</w:t>
      </w:r>
      <w:r w:rsidRPr="00614DC1">
        <w:rPr>
          <w:iCs/>
          <w:sz w:val="26"/>
          <w:szCs w:val="26"/>
          <w:lang w:val="lv-LV"/>
        </w:rPr>
        <w:t xml:space="preserve"> kartes.</w:t>
      </w:r>
    </w:p>
    <w:p w14:paraId="412699A6" w14:textId="77777777" w:rsidR="001E1371" w:rsidRPr="00C40117" w:rsidRDefault="001E1371" w:rsidP="001E1371">
      <w:pPr>
        <w:numPr>
          <w:ilvl w:val="0"/>
          <w:numId w:val="41"/>
        </w:numPr>
        <w:tabs>
          <w:tab w:val="clear" w:pos="720"/>
          <w:tab w:val="num" w:pos="284"/>
        </w:tabs>
        <w:ind w:left="0" w:firstLine="0"/>
        <w:jc w:val="both"/>
        <w:rPr>
          <w:iCs/>
          <w:sz w:val="26"/>
          <w:szCs w:val="26"/>
          <w:lang w:val="lv-LV"/>
        </w:rPr>
      </w:pPr>
      <w:r w:rsidRPr="00614DC1">
        <w:rPr>
          <w:iCs/>
          <w:sz w:val="26"/>
          <w:szCs w:val="26"/>
          <w:lang w:val="lv-LV"/>
        </w:rPr>
        <w:t xml:space="preserve">Degvielas </w:t>
      </w:r>
      <w:proofErr w:type="spellStart"/>
      <w:r w:rsidRPr="00614DC1">
        <w:rPr>
          <w:iCs/>
          <w:sz w:val="26"/>
          <w:szCs w:val="26"/>
          <w:lang w:val="lv-LV"/>
        </w:rPr>
        <w:t>uzpilde</w:t>
      </w:r>
      <w:proofErr w:type="spellEnd"/>
      <w:r w:rsidRPr="00614DC1">
        <w:rPr>
          <w:iCs/>
          <w:sz w:val="26"/>
          <w:szCs w:val="26"/>
          <w:lang w:val="lv-LV"/>
        </w:rPr>
        <w:t xml:space="preserve"> jānodrošina visu </w:t>
      </w:r>
      <w:r w:rsidRPr="00C40117">
        <w:rPr>
          <w:iCs/>
          <w:sz w:val="26"/>
          <w:szCs w:val="26"/>
          <w:lang w:val="lv-LV"/>
        </w:rPr>
        <w:t>diennakti bez brīvdienām. Galvenā degvielas izsniegšanas vieta – Rīga.</w:t>
      </w:r>
    </w:p>
    <w:p w14:paraId="00E14721" w14:textId="7CA3CDE5" w:rsidR="001E1371" w:rsidRPr="00C40117" w:rsidRDefault="001E1371" w:rsidP="001E1371">
      <w:pPr>
        <w:tabs>
          <w:tab w:val="num" w:pos="284"/>
        </w:tabs>
        <w:ind w:firstLine="540"/>
        <w:jc w:val="both"/>
        <w:rPr>
          <w:iCs/>
          <w:sz w:val="26"/>
          <w:szCs w:val="26"/>
          <w:lang w:val="lv-LV"/>
        </w:rPr>
      </w:pPr>
      <w:r w:rsidRPr="00C40117">
        <w:rPr>
          <w:iCs/>
          <w:sz w:val="26"/>
          <w:szCs w:val="26"/>
          <w:lang w:val="lv-LV"/>
        </w:rPr>
        <w:t xml:space="preserve">Vismaz 5 degvielas </w:t>
      </w:r>
      <w:proofErr w:type="spellStart"/>
      <w:r w:rsidRPr="00C40117">
        <w:rPr>
          <w:iCs/>
          <w:sz w:val="26"/>
          <w:szCs w:val="26"/>
          <w:lang w:val="lv-LV"/>
        </w:rPr>
        <w:t>uzpildes</w:t>
      </w:r>
      <w:proofErr w:type="spellEnd"/>
      <w:r w:rsidRPr="00C40117">
        <w:rPr>
          <w:iCs/>
          <w:sz w:val="26"/>
          <w:szCs w:val="26"/>
          <w:lang w:val="lv-LV"/>
        </w:rPr>
        <w:t xml:space="preserve"> stacijām jāatrodas Rīgā, no kurām vienai ir jābūt pilna servisa degvielas </w:t>
      </w:r>
      <w:proofErr w:type="spellStart"/>
      <w:r w:rsidRPr="00C40117">
        <w:rPr>
          <w:iCs/>
          <w:sz w:val="26"/>
          <w:szCs w:val="26"/>
          <w:lang w:val="lv-LV"/>
        </w:rPr>
        <w:t>uzpildes</w:t>
      </w:r>
      <w:proofErr w:type="spellEnd"/>
      <w:r w:rsidRPr="00C40117">
        <w:rPr>
          <w:iCs/>
          <w:sz w:val="26"/>
          <w:szCs w:val="26"/>
          <w:lang w:val="lv-LV"/>
        </w:rPr>
        <w:t xml:space="preserve"> stacijai, kura </w:t>
      </w:r>
      <w:r w:rsidR="000F409C" w:rsidRPr="00C40117">
        <w:rPr>
          <w:iCs/>
          <w:sz w:val="26"/>
          <w:szCs w:val="26"/>
          <w:lang w:val="lv-LV"/>
        </w:rPr>
        <w:t xml:space="preserve">bezmaksas </w:t>
      </w:r>
      <w:r w:rsidRPr="00C40117">
        <w:rPr>
          <w:iCs/>
          <w:sz w:val="26"/>
          <w:szCs w:val="26"/>
          <w:lang w:val="lv-LV"/>
        </w:rPr>
        <w:t>nodrošina vismaz šādus papildus pakalpojumus: kompresors ar manometru pareizai gaisa spiediena kontrolēšanai un regulēšanai riepās, ūdens un birste stiklu mazgāšanai.</w:t>
      </w:r>
    </w:p>
    <w:p w14:paraId="5D727DF3" w14:textId="782247F7" w:rsidR="001E1371" w:rsidRPr="00C40117" w:rsidRDefault="001E1371" w:rsidP="001E1371">
      <w:pPr>
        <w:numPr>
          <w:ilvl w:val="0"/>
          <w:numId w:val="41"/>
        </w:numPr>
        <w:tabs>
          <w:tab w:val="clear" w:pos="720"/>
          <w:tab w:val="num" w:pos="284"/>
        </w:tabs>
        <w:ind w:left="0" w:firstLine="0"/>
        <w:jc w:val="both"/>
        <w:rPr>
          <w:iCs/>
          <w:sz w:val="26"/>
          <w:szCs w:val="26"/>
          <w:lang w:val="lv-LV"/>
        </w:rPr>
      </w:pPr>
      <w:r w:rsidRPr="00C40117">
        <w:rPr>
          <w:iCs/>
          <w:sz w:val="26"/>
          <w:szCs w:val="26"/>
          <w:lang w:val="lv-LV"/>
        </w:rPr>
        <w:t>Plānotais iepirkuma apjoms</w:t>
      </w:r>
      <w:r w:rsidR="000F409C" w:rsidRPr="00C40117">
        <w:rPr>
          <w:iCs/>
          <w:sz w:val="26"/>
          <w:szCs w:val="26"/>
          <w:lang w:val="lv-LV"/>
        </w:rPr>
        <w:t xml:space="preserve"> visa līguma darbības laikā</w:t>
      </w:r>
      <w:r w:rsidRPr="00C40117">
        <w:rPr>
          <w:iCs/>
          <w:sz w:val="26"/>
          <w:szCs w:val="26"/>
          <w:lang w:val="lv-LV"/>
        </w:rPr>
        <w:t xml:space="preserve"> benzīnam A95 ir </w:t>
      </w:r>
      <w:r w:rsidR="003E26E2" w:rsidRPr="00C40117">
        <w:rPr>
          <w:sz w:val="26"/>
          <w:szCs w:val="26"/>
          <w:lang w:val="lv-LV"/>
        </w:rPr>
        <w:t>20 653</w:t>
      </w:r>
      <w:r w:rsidR="000F409C" w:rsidRPr="00C40117">
        <w:rPr>
          <w:sz w:val="26"/>
          <w:szCs w:val="26"/>
          <w:lang w:val="lv-LV"/>
        </w:rPr>
        <w:t xml:space="preserve"> </w:t>
      </w:r>
      <w:r w:rsidRPr="00C40117">
        <w:rPr>
          <w:iCs/>
          <w:sz w:val="26"/>
          <w:szCs w:val="26"/>
          <w:lang w:val="lv-LV"/>
        </w:rPr>
        <w:t>litri, dīzeļdegviela</w:t>
      </w:r>
      <w:r w:rsidR="000F409C" w:rsidRPr="00C40117">
        <w:rPr>
          <w:iCs/>
          <w:sz w:val="26"/>
          <w:szCs w:val="26"/>
          <w:lang w:val="lv-LV"/>
        </w:rPr>
        <w:t xml:space="preserve">i </w:t>
      </w:r>
      <w:r w:rsidR="003E26E2" w:rsidRPr="00C40117">
        <w:rPr>
          <w:sz w:val="26"/>
          <w:szCs w:val="26"/>
          <w:lang w:val="lv-LV"/>
        </w:rPr>
        <w:t>9 577</w:t>
      </w:r>
      <w:r w:rsidR="000F409C" w:rsidRPr="00C40117">
        <w:rPr>
          <w:sz w:val="26"/>
          <w:szCs w:val="26"/>
          <w:lang w:val="lv-LV"/>
        </w:rPr>
        <w:t xml:space="preserve"> </w:t>
      </w:r>
      <w:r w:rsidRPr="00C40117">
        <w:rPr>
          <w:iCs/>
          <w:sz w:val="26"/>
          <w:szCs w:val="26"/>
          <w:lang w:val="lv-LV"/>
        </w:rPr>
        <w:t xml:space="preserve">litri un plānotais degvielas norēķinu karšu skaits – </w:t>
      </w:r>
      <w:r w:rsidR="00290399" w:rsidRPr="00C40117">
        <w:rPr>
          <w:iCs/>
          <w:sz w:val="26"/>
          <w:szCs w:val="26"/>
          <w:lang w:val="lv-LV"/>
        </w:rPr>
        <w:t>5</w:t>
      </w:r>
      <w:r w:rsidRPr="00C40117">
        <w:rPr>
          <w:iCs/>
          <w:sz w:val="26"/>
          <w:szCs w:val="26"/>
          <w:lang w:val="lv-LV"/>
        </w:rPr>
        <w:t xml:space="preserve"> degvielas norēķinu kartes.</w:t>
      </w:r>
    </w:p>
    <w:p w14:paraId="0C56BFA1" w14:textId="77777777" w:rsidR="001E1371" w:rsidRPr="0032305D" w:rsidRDefault="001E1371" w:rsidP="001E1371">
      <w:pPr>
        <w:numPr>
          <w:ilvl w:val="0"/>
          <w:numId w:val="41"/>
        </w:numPr>
        <w:tabs>
          <w:tab w:val="clear" w:pos="720"/>
          <w:tab w:val="num" w:pos="540"/>
        </w:tabs>
        <w:ind w:left="0" w:firstLine="0"/>
        <w:jc w:val="both"/>
        <w:rPr>
          <w:iCs/>
          <w:sz w:val="26"/>
          <w:szCs w:val="26"/>
          <w:lang w:val="lv-LV"/>
        </w:rPr>
      </w:pPr>
      <w:r w:rsidRPr="0032305D">
        <w:rPr>
          <w:iCs/>
          <w:sz w:val="26"/>
          <w:szCs w:val="26"/>
          <w:lang w:val="lv-LV"/>
        </w:rPr>
        <w:t>Prasības Pretendenta izsniegtajām degvielas (gan benzīnam A95, gan dīzeļdegvielai) kartēm:</w:t>
      </w:r>
    </w:p>
    <w:p w14:paraId="77023516" w14:textId="20B252DE" w:rsidR="001E1371" w:rsidRDefault="001E1371" w:rsidP="001E1371">
      <w:pPr>
        <w:numPr>
          <w:ilvl w:val="0"/>
          <w:numId w:val="40"/>
        </w:numPr>
        <w:jc w:val="both"/>
        <w:rPr>
          <w:iCs/>
          <w:sz w:val="26"/>
          <w:szCs w:val="26"/>
          <w:lang w:val="lv-LV"/>
        </w:rPr>
      </w:pPr>
      <w:r w:rsidRPr="0032305D">
        <w:rPr>
          <w:iCs/>
          <w:sz w:val="26"/>
          <w:szCs w:val="26"/>
          <w:lang w:val="lv-LV"/>
        </w:rPr>
        <w:t xml:space="preserve">Pretendents izsniedz </w:t>
      </w:r>
      <w:r w:rsidR="00204632" w:rsidRPr="00204632">
        <w:rPr>
          <w:bCs/>
          <w:iCs/>
          <w:sz w:val="26"/>
          <w:szCs w:val="26"/>
          <w:lang w:val="lv-LV"/>
        </w:rPr>
        <w:t>Rīgas domes Mājokļu un vides departamentam</w:t>
      </w:r>
      <w:r w:rsidRPr="0032305D">
        <w:rPr>
          <w:iCs/>
          <w:sz w:val="26"/>
          <w:szCs w:val="26"/>
          <w:lang w:val="lv-LV"/>
        </w:rPr>
        <w:t xml:space="preserve"> degvielas norēķinu kartes (degvielas karšu skaits līguma izpildes laikā var mainīties</w:t>
      </w:r>
      <w:r w:rsidRPr="00614DC1">
        <w:rPr>
          <w:iCs/>
          <w:sz w:val="26"/>
          <w:szCs w:val="26"/>
          <w:lang w:val="lv-LV"/>
        </w:rPr>
        <w:t>), kas nodrošina norēķinus par iepriekšējā mēnesī iegādāto degvielu;</w:t>
      </w:r>
    </w:p>
    <w:p w14:paraId="2ABB96A3" w14:textId="7421DC6C" w:rsidR="001E1371" w:rsidRPr="00614DC1" w:rsidRDefault="001E1371" w:rsidP="001E1371">
      <w:pPr>
        <w:numPr>
          <w:ilvl w:val="0"/>
          <w:numId w:val="40"/>
        </w:numPr>
        <w:jc w:val="both"/>
        <w:rPr>
          <w:iCs/>
          <w:sz w:val="26"/>
          <w:szCs w:val="26"/>
          <w:lang w:val="lv-LV"/>
        </w:rPr>
      </w:pPr>
      <w:r w:rsidRPr="00614DC1">
        <w:rPr>
          <w:iCs/>
          <w:sz w:val="26"/>
          <w:szCs w:val="26"/>
          <w:lang w:val="lv-LV"/>
        </w:rPr>
        <w:t xml:space="preserve">Katrai izsniegtajai degvielas </w:t>
      </w:r>
      <w:r>
        <w:rPr>
          <w:iCs/>
          <w:sz w:val="26"/>
          <w:szCs w:val="26"/>
          <w:lang w:val="lv-LV"/>
        </w:rPr>
        <w:t xml:space="preserve">norēķinu </w:t>
      </w:r>
      <w:r w:rsidRPr="00614DC1">
        <w:rPr>
          <w:iCs/>
          <w:sz w:val="26"/>
          <w:szCs w:val="26"/>
          <w:lang w:val="lv-LV"/>
        </w:rPr>
        <w:t xml:space="preserve">kartei individuāli ir iespējams noteikt mēneša degvielas iegādes limitu (gan litros, gan naudā). Pretendentam jānodrošina degvielas iegādes limita maiņa ne vēlāk kā 1 (vienas) darba dienas laikā no </w:t>
      </w:r>
      <w:r w:rsidR="008D36C6" w:rsidRPr="008D36C6">
        <w:rPr>
          <w:bCs/>
          <w:iCs/>
          <w:sz w:val="26"/>
          <w:szCs w:val="26"/>
          <w:lang w:val="lv-LV"/>
        </w:rPr>
        <w:t>Rīgas domes Mājokļu un vides departamenta</w:t>
      </w:r>
      <w:r w:rsidR="008D36C6">
        <w:rPr>
          <w:bCs/>
          <w:iCs/>
          <w:sz w:val="26"/>
          <w:szCs w:val="26"/>
          <w:lang w:val="lv-LV"/>
        </w:rPr>
        <w:t xml:space="preserve"> </w:t>
      </w:r>
      <w:r w:rsidRPr="00614DC1">
        <w:rPr>
          <w:iCs/>
          <w:sz w:val="26"/>
          <w:szCs w:val="26"/>
          <w:lang w:val="lv-LV"/>
        </w:rPr>
        <w:t xml:space="preserve"> pieprasījuma saņemšanas brīža;</w:t>
      </w:r>
    </w:p>
    <w:p w14:paraId="798EB89D" w14:textId="77777777" w:rsidR="001E1371" w:rsidRPr="00614DC1" w:rsidRDefault="001E1371" w:rsidP="001E1371">
      <w:pPr>
        <w:numPr>
          <w:ilvl w:val="0"/>
          <w:numId w:val="40"/>
        </w:numPr>
        <w:jc w:val="both"/>
        <w:rPr>
          <w:iCs/>
          <w:sz w:val="26"/>
          <w:szCs w:val="26"/>
          <w:lang w:val="lv-LV"/>
        </w:rPr>
      </w:pPr>
      <w:r w:rsidRPr="00614DC1">
        <w:rPr>
          <w:iCs/>
          <w:sz w:val="26"/>
          <w:szCs w:val="26"/>
          <w:lang w:val="lv-LV"/>
        </w:rPr>
        <w:t>Ar izsniegto degvielas</w:t>
      </w:r>
      <w:r>
        <w:rPr>
          <w:iCs/>
          <w:sz w:val="26"/>
          <w:szCs w:val="26"/>
          <w:lang w:val="lv-LV"/>
        </w:rPr>
        <w:t xml:space="preserve"> norēķinu</w:t>
      </w:r>
      <w:r w:rsidRPr="00614DC1">
        <w:rPr>
          <w:iCs/>
          <w:sz w:val="26"/>
          <w:szCs w:val="26"/>
          <w:lang w:val="lv-LV"/>
        </w:rPr>
        <w:t xml:space="preserve"> karti nav iespējams uzpildīt vairāk degvielas kā noteikts mēneša degvielas iegādes limits;</w:t>
      </w:r>
    </w:p>
    <w:p w14:paraId="734D5139" w14:textId="1912C7B3" w:rsidR="001E1371" w:rsidRPr="00614DC1" w:rsidRDefault="001E1371" w:rsidP="001E1371">
      <w:pPr>
        <w:numPr>
          <w:ilvl w:val="0"/>
          <w:numId w:val="40"/>
        </w:numPr>
        <w:jc w:val="both"/>
        <w:rPr>
          <w:iCs/>
          <w:sz w:val="26"/>
          <w:szCs w:val="26"/>
          <w:lang w:val="lv-LV"/>
        </w:rPr>
      </w:pPr>
      <w:r w:rsidRPr="00614DC1">
        <w:rPr>
          <w:iCs/>
          <w:sz w:val="26"/>
          <w:szCs w:val="26"/>
          <w:lang w:val="lv-LV"/>
        </w:rPr>
        <w:t xml:space="preserve">Katru mēnesi Pretendents iesniedz </w:t>
      </w:r>
      <w:r w:rsidR="008D36C6" w:rsidRPr="008D36C6">
        <w:rPr>
          <w:bCs/>
          <w:iCs/>
          <w:sz w:val="26"/>
          <w:szCs w:val="26"/>
          <w:lang w:val="lv-LV"/>
        </w:rPr>
        <w:t>Rīgas domes Mājokļu un vides departamentam</w:t>
      </w:r>
      <w:r w:rsidR="008D36C6">
        <w:rPr>
          <w:bCs/>
          <w:iCs/>
          <w:sz w:val="26"/>
          <w:szCs w:val="26"/>
          <w:lang w:val="lv-LV"/>
        </w:rPr>
        <w:t xml:space="preserve"> </w:t>
      </w:r>
      <w:r w:rsidRPr="009F6447">
        <w:rPr>
          <w:iCs/>
          <w:sz w:val="26"/>
          <w:szCs w:val="26"/>
          <w:lang w:val="lv-LV"/>
        </w:rPr>
        <w:t xml:space="preserve"> rēķinu par</w:t>
      </w:r>
      <w:r w:rsidRPr="00614DC1">
        <w:rPr>
          <w:iCs/>
          <w:sz w:val="26"/>
          <w:szCs w:val="26"/>
          <w:lang w:val="lv-LV"/>
        </w:rPr>
        <w:t xml:space="preserve"> iepriekšējā mēnesī iegādāto degvielu. </w:t>
      </w:r>
      <w:r w:rsidR="008D36C6" w:rsidRPr="008D36C6">
        <w:rPr>
          <w:bCs/>
          <w:iCs/>
          <w:sz w:val="26"/>
          <w:szCs w:val="26"/>
          <w:lang w:val="lv-LV"/>
        </w:rPr>
        <w:t>Rīgas domes Mājokļu un vides departament</w:t>
      </w:r>
      <w:r w:rsidR="008D36C6">
        <w:rPr>
          <w:bCs/>
          <w:iCs/>
          <w:sz w:val="26"/>
          <w:szCs w:val="26"/>
          <w:lang w:val="lv-LV"/>
        </w:rPr>
        <w:t>s</w:t>
      </w:r>
      <w:r w:rsidRPr="00614DC1">
        <w:rPr>
          <w:iCs/>
          <w:sz w:val="26"/>
          <w:szCs w:val="26"/>
          <w:lang w:val="lv-LV"/>
        </w:rPr>
        <w:t xml:space="preserve"> </w:t>
      </w:r>
      <w:r>
        <w:rPr>
          <w:iCs/>
          <w:sz w:val="26"/>
          <w:szCs w:val="26"/>
          <w:lang w:val="lv-LV"/>
        </w:rPr>
        <w:t>apmaksu veiks no trīs dažādiem bankas</w:t>
      </w:r>
      <w:r w:rsidRPr="00614DC1">
        <w:rPr>
          <w:iCs/>
          <w:sz w:val="26"/>
          <w:szCs w:val="26"/>
          <w:lang w:val="lv-LV"/>
        </w:rPr>
        <w:t xml:space="preserve"> kont</w:t>
      </w:r>
      <w:r>
        <w:rPr>
          <w:iCs/>
          <w:sz w:val="26"/>
          <w:szCs w:val="26"/>
          <w:lang w:val="lv-LV"/>
        </w:rPr>
        <w:t>iem</w:t>
      </w:r>
      <w:r w:rsidRPr="00614DC1">
        <w:rPr>
          <w:iCs/>
          <w:sz w:val="26"/>
          <w:szCs w:val="26"/>
          <w:lang w:val="lv-LV"/>
        </w:rPr>
        <w:t xml:space="preserve">. </w:t>
      </w:r>
    </w:p>
    <w:p w14:paraId="7831F103" w14:textId="0A558595" w:rsidR="001E1371" w:rsidRPr="00614DC1" w:rsidRDefault="001E1371" w:rsidP="001E1371">
      <w:pPr>
        <w:numPr>
          <w:ilvl w:val="0"/>
          <w:numId w:val="40"/>
        </w:numPr>
        <w:jc w:val="both"/>
        <w:rPr>
          <w:iCs/>
          <w:sz w:val="26"/>
          <w:szCs w:val="26"/>
          <w:lang w:val="lv-LV"/>
        </w:rPr>
      </w:pPr>
      <w:r w:rsidRPr="00614DC1">
        <w:rPr>
          <w:iCs/>
          <w:sz w:val="26"/>
          <w:szCs w:val="26"/>
          <w:lang w:val="lv-LV"/>
        </w:rPr>
        <w:t xml:space="preserve">Pretendentam jānodrošina iespēja izsniegt rēķinu apkopojumu (par katru apmaksas kontu) par visām </w:t>
      </w:r>
      <w:r w:rsidR="00222D68" w:rsidRPr="00204632">
        <w:rPr>
          <w:bCs/>
          <w:iCs/>
          <w:sz w:val="26"/>
          <w:szCs w:val="26"/>
          <w:lang w:val="lv-LV"/>
        </w:rPr>
        <w:t>Rīgas domes Mājokļu un vides departamentam</w:t>
      </w:r>
      <w:r w:rsidRPr="00614DC1">
        <w:rPr>
          <w:iCs/>
          <w:sz w:val="26"/>
          <w:szCs w:val="26"/>
          <w:lang w:val="lv-LV"/>
        </w:rPr>
        <w:t xml:space="preserve"> izsniegtajām degvielas </w:t>
      </w:r>
      <w:r>
        <w:rPr>
          <w:iCs/>
          <w:sz w:val="26"/>
          <w:szCs w:val="26"/>
          <w:lang w:val="lv-LV"/>
        </w:rPr>
        <w:t xml:space="preserve">norēķinu </w:t>
      </w:r>
      <w:r w:rsidRPr="00614DC1">
        <w:rPr>
          <w:iCs/>
          <w:sz w:val="26"/>
          <w:szCs w:val="26"/>
          <w:lang w:val="lv-LV"/>
        </w:rPr>
        <w:t xml:space="preserve">kartēm, gan atsevišķi izvērstus rēķinus par katru degvielas </w:t>
      </w:r>
      <w:r>
        <w:rPr>
          <w:iCs/>
          <w:sz w:val="26"/>
          <w:szCs w:val="26"/>
          <w:lang w:val="lv-LV"/>
        </w:rPr>
        <w:t xml:space="preserve">norēķinu </w:t>
      </w:r>
      <w:r w:rsidRPr="00614DC1">
        <w:rPr>
          <w:iCs/>
          <w:sz w:val="26"/>
          <w:szCs w:val="26"/>
          <w:lang w:val="lv-LV"/>
        </w:rPr>
        <w:t>karti.</w:t>
      </w:r>
    </w:p>
    <w:p w14:paraId="2EF8034A" w14:textId="77777777" w:rsidR="001E1371" w:rsidRPr="00614DC1" w:rsidRDefault="001E1371" w:rsidP="001E1371">
      <w:pPr>
        <w:pStyle w:val="Virsraksts1"/>
        <w:jc w:val="right"/>
        <w:rPr>
          <w:b w:val="0"/>
          <w:bCs w:val="0"/>
          <w:iCs/>
          <w:sz w:val="26"/>
          <w:szCs w:val="26"/>
        </w:rPr>
      </w:pPr>
    </w:p>
    <w:p w14:paraId="7BA309D1" w14:textId="77777777" w:rsidR="001E1371" w:rsidRPr="00614DC1" w:rsidRDefault="001E1371" w:rsidP="001E1371">
      <w:pPr>
        <w:rPr>
          <w:lang w:val="lv-LV"/>
        </w:rPr>
      </w:pPr>
    </w:p>
    <w:p w14:paraId="5857296F" w14:textId="38BC9242" w:rsidR="00952470" w:rsidRPr="001E1371" w:rsidRDefault="001E1371" w:rsidP="001E1371">
      <w:pPr>
        <w:spacing w:after="200" w:line="276" w:lineRule="auto"/>
        <w:jc w:val="center"/>
        <w:rPr>
          <w:bCs/>
          <w:iCs/>
          <w:sz w:val="26"/>
          <w:szCs w:val="26"/>
          <w:lang w:val="lv-LV"/>
        </w:rPr>
        <w:sectPr w:rsidR="00952470" w:rsidRPr="001E1371" w:rsidSect="00B649D5">
          <w:footerReference w:type="even" r:id="rId20"/>
          <w:footerReference w:type="default" r:id="rId21"/>
          <w:pgSz w:w="11906" w:h="16838"/>
          <w:pgMar w:top="709" w:right="851" w:bottom="851" w:left="1276" w:header="709" w:footer="709" w:gutter="0"/>
          <w:cols w:space="708"/>
          <w:docGrid w:linePitch="360"/>
        </w:sectPr>
      </w:pPr>
      <w:r w:rsidRPr="001E1371">
        <w:rPr>
          <w:rStyle w:val="FontStyle16"/>
          <w:b w:val="0"/>
          <w:i/>
          <w:sz w:val="26"/>
          <w:szCs w:val="26"/>
          <w:lang w:val="lv-LV"/>
        </w:rPr>
        <w:br w:type="page"/>
      </w:r>
    </w:p>
    <w:p w14:paraId="61411FC0" w14:textId="77777777" w:rsidR="001E1371" w:rsidRPr="00614DC1" w:rsidRDefault="001E1371" w:rsidP="001E1371">
      <w:pPr>
        <w:pStyle w:val="Style7"/>
        <w:widowControl/>
        <w:ind w:firstLine="0"/>
        <w:jc w:val="right"/>
        <w:rPr>
          <w:rStyle w:val="FontStyle16"/>
          <w:b w:val="0"/>
          <w:sz w:val="26"/>
          <w:szCs w:val="26"/>
        </w:rPr>
      </w:pPr>
      <w:r w:rsidRPr="00614DC1">
        <w:rPr>
          <w:rStyle w:val="FontStyle16"/>
          <w:b w:val="0"/>
          <w:sz w:val="26"/>
          <w:szCs w:val="26"/>
        </w:rPr>
        <w:t>Pielikums Nr.2</w:t>
      </w:r>
    </w:p>
    <w:p w14:paraId="1A6BF194" w14:textId="77777777" w:rsidR="001E1371" w:rsidRPr="00614DC1" w:rsidRDefault="001E1371" w:rsidP="001E1371">
      <w:pPr>
        <w:pStyle w:val="Style7"/>
        <w:widowControl/>
        <w:ind w:firstLine="0"/>
        <w:jc w:val="center"/>
        <w:rPr>
          <w:rStyle w:val="FontStyle16"/>
          <w:sz w:val="26"/>
          <w:szCs w:val="26"/>
        </w:rPr>
      </w:pPr>
    </w:p>
    <w:p w14:paraId="3A1F72AA" w14:textId="77777777" w:rsidR="001E1371" w:rsidRPr="00FB451F" w:rsidRDefault="001E1371" w:rsidP="001E1371">
      <w:pPr>
        <w:pStyle w:val="Style7"/>
        <w:widowControl/>
        <w:ind w:firstLine="0"/>
        <w:jc w:val="center"/>
        <w:rPr>
          <w:rFonts w:ascii="Times New Roman" w:hAnsi="Times New Roman"/>
          <w:b/>
          <w:bCs/>
          <w:sz w:val="26"/>
          <w:szCs w:val="26"/>
        </w:rPr>
      </w:pPr>
      <w:r w:rsidRPr="00614DC1">
        <w:rPr>
          <w:rStyle w:val="FontStyle16"/>
          <w:sz w:val="26"/>
          <w:szCs w:val="26"/>
        </w:rPr>
        <w:t>TEHNISKAIS PIEDĀVĀJUMS</w:t>
      </w:r>
    </w:p>
    <w:p w14:paraId="637EAA90" w14:textId="77777777" w:rsidR="001E1371" w:rsidRPr="00614DC1" w:rsidRDefault="001E1371" w:rsidP="001E1371">
      <w:pPr>
        <w:jc w:val="center"/>
        <w:rPr>
          <w:b/>
          <w:bCs/>
          <w:sz w:val="26"/>
          <w:szCs w:val="26"/>
          <w:lang w:val="lv-LV"/>
        </w:rPr>
      </w:pPr>
      <w:r w:rsidRPr="00614DC1">
        <w:rPr>
          <w:b/>
          <w:bCs/>
          <w:sz w:val="26"/>
          <w:szCs w:val="26"/>
          <w:lang w:val="lv-LV"/>
        </w:rPr>
        <w:t>iepirkumam</w:t>
      </w:r>
    </w:p>
    <w:p w14:paraId="0D62491B" w14:textId="67916CD8" w:rsidR="001E1371" w:rsidRPr="00614DC1" w:rsidRDefault="001E1371" w:rsidP="001E1371">
      <w:pPr>
        <w:pStyle w:val="Pamatteksts3"/>
        <w:rPr>
          <w:szCs w:val="26"/>
        </w:rPr>
      </w:pPr>
      <w:r w:rsidRPr="00614DC1">
        <w:rPr>
          <w:szCs w:val="26"/>
        </w:rPr>
        <w:t>“</w:t>
      </w:r>
      <w:r w:rsidR="00290399">
        <w:rPr>
          <w:szCs w:val="26"/>
        </w:rPr>
        <w:t>D</w:t>
      </w:r>
      <w:r w:rsidR="00290399" w:rsidRPr="00D12FB1">
        <w:rPr>
          <w:szCs w:val="26"/>
        </w:rPr>
        <w:t>egvielas iegād</w:t>
      </w:r>
      <w:r w:rsidR="00290399">
        <w:rPr>
          <w:szCs w:val="26"/>
        </w:rPr>
        <w:t>e</w:t>
      </w:r>
      <w:r w:rsidR="00290399" w:rsidRPr="00D12FB1">
        <w:rPr>
          <w:szCs w:val="26"/>
        </w:rPr>
        <w:t xml:space="preserve"> </w:t>
      </w:r>
      <w:r w:rsidR="00290399">
        <w:rPr>
          <w:szCs w:val="26"/>
        </w:rPr>
        <w:t xml:space="preserve">Rīgas domes Mājokļu un vides departamenta </w:t>
      </w:r>
      <w:r w:rsidR="00290399" w:rsidRPr="00D12FB1">
        <w:rPr>
          <w:szCs w:val="26"/>
        </w:rPr>
        <w:t>nom</w:t>
      </w:r>
      <w:r w:rsidR="00290399">
        <w:rPr>
          <w:szCs w:val="26"/>
        </w:rPr>
        <w:t>ātajām automašīnām</w:t>
      </w:r>
      <w:r w:rsidRPr="00614DC1">
        <w:rPr>
          <w:szCs w:val="26"/>
        </w:rPr>
        <w:t>”</w:t>
      </w:r>
    </w:p>
    <w:p w14:paraId="0E9B4EC7" w14:textId="58064E87" w:rsidR="001E1371" w:rsidRPr="00614DC1" w:rsidRDefault="001E1371" w:rsidP="001E1371">
      <w:pPr>
        <w:jc w:val="center"/>
        <w:rPr>
          <w:b/>
          <w:bCs/>
          <w:sz w:val="26"/>
          <w:szCs w:val="26"/>
          <w:lang w:val="lv-LV"/>
        </w:rPr>
      </w:pPr>
      <w:r w:rsidRPr="00614DC1">
        <w:rPr>
          <w:b/>
          <w:bCs/>
          <w:sz w:val="26"/>
          <w:szCs w:val="26"/>
          <w:lang w:val="lv-LV"/>
        </w:rPr>
        <w:t>id</w:t>
      </w:r>
      <w:r>
        <w:rPr>
          <w:b/>
          <w:bCs/>
          <w:sz w:val="26"/>
          <w:szCs w:val="26"/>
          <w:lang w:val="lv-LV"/>
        </w:rPr>
        <w:t>entifikācijas Nr. RD DMV 2020/</w:t>
      </w:r>
      <w:r w:rsidR="00290399">
        <w:rPr>
          <w:b/>
          <w:bCs/>
          <w:sz w:val="26"/>
          <w:szCs w:val="26"/>
          <w:lang w:val="lv-LV"/>
        </w:rPr>
        <w:t>40</w:t>
      </w:r>
    </w:p>
    <w:p w14:paraId="7729E415" w14:textId="77777777" w:rsidR="001E1371" w:rsidRPr="00614DC1" w:rsidRDefault="001E1371" w:rsidP="001E1371">
      <w:pPr>
        <w:rPr>
          <w:lang w:val="lv-LV"/>
        </w:rPr>
      </w:pPr>
    </w:p>
    <w:p w14:paraId="1D1FF7E3" w14:textId="77777777" w:rsidR="001E1371" w:rsidRPr="00614DC1" w:rsidRDefault="001E1371" w:rsidP="001E1371">
      <w:pPr>
        <w:rPr>
          <w:lang w:val="lv-LV"/>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3201"/>
      </w:tblGrid>
      <w:tr w:rsidR="001E1371" w:rsidRPr="00614DC1" w14:paraId="5F72B6FF" w14:textId="77777777" w:rsidTr="00142D55">
        <w:tc>
          <w:tcPr>
            <w:tcW w:w="1008" w:type="dxa"/>
            <w:shd w:val="clear" w:color="auto" w:fill="auto"/>
            <w:vAlign w:val="center"/>
          </w:tcPr>
          <w:p w14:paraId="6E75757C" w14:textId="77777777" w:rsidR="001E1371" w:rsidRPr="00614DC1" w:rsidRDefault="001E1371" w:rsidP="00142D55">
            <w:pPr>
              <w:jc w:val="center"/>
              <w:rPr>
                <w:b/>
                <w:sz w:val="22"/>
                <w:szCs w:val="22"/>
                <w:lang w:val="lv-LV"/>
              </w:rPr>
            </w:pPr>
            <w:proofErr w:type="spellStart"/>
            <w:r w:rsidRPr="00614DC1">
              <w:rPr>
                <w:b/>
                <w:sz w:val="22"/>
                <w:szCs w:val="22"/>
                <w:lang w:val="lv-LV"/>
              </w:rPr>
              <w:t>Nr.p.k</w:t>
            </w:r>
            <w:proofErr w:type="spellEnd"/>
            <w:r w:rsidRPr="00614DC1">
              <w:rPr>
                <w:b/>
                <w:sz w:val="22"/>
                <w:szCs w:val="22"/>
                <w:lang w:val="lv-LV"/>
              </w:rPr>
              <w:t>.</w:t>
            </w:r>
          </w:p>
        </w:tc>
        <w:tc>
          <w:tcPr>
            <w:tcW w:w="5220" w:type="dxa"/>
            <w:shd w:val="clear" w:color="auto" w:fill="auto"/>
            <w:vAlign w:val="center"/>
          </w:tcPr>
          <w:p w14:paraId="2B2914D4" w14:textId="77777777" w:rsidR="001E1371" w:rsidRPr="00614DC1" w:rsidRDefault="001E1371" w:rsidP="00142D55">
            <w:pPr>
              <w:jc w:val="center"/>
              <w:rPr>
                <w:b/>
                <w:sz w:val="22"/>
                <w:szCs w:val="22"/>
                <w:lang w:val="lv-LV"/>
              </w:rPr>
            </w:pPr>
            <w:r w:rsidRPr="00614DC1">
              <w:rPr>
                <w:b/>
                <w:sz w:val="22"/>
                <w:szCs w:val="22"/>
                <w:lang w:val="lv-LV"/>
              </w:rPr>
              <w:t>Pasūtītāja prasības</w:t>
            </w:r>
          </w:p>
        </w:tc>
        <w:tc>
          <w:tcPr>
            <w:tcW w:w="3201" w:type="dxa"/>
            <w:shd w:val="clear" w:color="auto" w:fill="auto"/>
            <w:vAlign w:val="center"/>
          </w:tcPr>
          <w:p w14:paraId="6210C961" w14:textId="77777777" w:rsidR="001E1371" w:rsidRPr="00614DC1" w:rsidRDefault="001E1371" w:rsidP="00142D55">
            <w:pPr>
              <w:jc w:val="center"/>
              <w:rPr>
                <w:b/>
                <w:sz w:val="22"/>
                <w:szCs w:val="22"/>
                <w:lang w:val="lv-LV"/>
              </w:rPr>
            </w:pPr>
            <w:r w:rsidRPr="00614DC1">
              <w:rPr>
                <w:b/>
                <w:sz w:val="22"/>
                <w:szCs w:val="22"/>
                <w:lang w:val="lv-LV"/>
              </w:rPr>
              <w:t>Pretendenta piedāvājums</w:t>
            </w:r>
          </w:p>
          <w:p w14:paraId="390A6934" w14:textId="77777777" w:rsidR="001E1371" w:rsidRPr="00614DC1" w:rsidRDefault="001E1371" w:rsidP="00142D55">
            <w:pPr>
              <w:jc w:val="center"/>
              <w:rPr>
                <w:b/>
                <w:sz w:val="22"/>
                <w:szCs w:val="22"/>
                <w:lang w:val="lv-LV"/>
              </w:rPr>
            </w:pPr>
            <w:r w:rsidRPr="00614DC1">
              <w:rPr>
                <w:b/>
                <w:sz w:val="22"/>
                <w:szCs w:val="22"/>
                <w:lang w:val="lv-LV"/>
              </w:rPr>
              <w:t>(aizpilda Pretendents)</w:t>
            </w:r>
          </w:p>
        </w:tc>
      </w:tr>
      <w:tr w:rsidR="001E1371" w:rsidRPr="00546320" w14:paraId="6B087441" w14:textId="77777777" w:rsidTr="00142D55">
        <w:tc>
          <w:tcPr>
            <w:tcW w:w="1008" w:type="dxa"/>
            <w:shd w:val="clear" w:color="auto" w:fill="auto"/>
          </w:tcPr>
          <w:p w14:paraId="4EE33CF0" w14:textId="77777777" w:rsidR="001E1371" w:rsidRPr="00614DC1" w:rsidRDefault="001E1371" w:rsidP="00142D55">
            <w:pPr>
              <w:jc w:val="center"/>
              <w:rPr>
                <w:sz w:val="22"/>
                <w:szCs w:val="22"/>
                <w:lang w:val="lv-LV"/>
              </w:rPr>
            </w:pPr>
            <w:r w:rsidRPr="00614DC1">
              <w:rPr>
                <w:sz w:val="22"/>
                <w:szCs w:val="22"/>
                <w:lang w:val="lv-LV"/>
              </w:rPr>
              <w:t>1.</w:t>
            </w:r>
          </w:p>
        </w:tc>
        <w:tc>
          <w:tcPr>
            <w:tcW w:w="5220" w:type="dxa"/>
            <w:shd w:val="clear" w:color="auto" w:fill="auto"/>
          </w:tcPr>
          <w:p w14:paraId="7EA59707" w14:textId="77777777" w:rsidR="001E1371" w:rsidRPr="00614DC1" w:rsidRDefault="001E1371" w:rsidP="00142D55">
            <w:pPr>
              <w:rPr>
                <w:sz w:val="22"/>
                <w:szCs w:val="22"/>
                <w:lang w:val="lv-LV"/>
              </w:rPr>
            </w:pPr>
            <w:r w:rsidRPr="00614DC1">
              <w:rPr>
                <w:sz w:val="22"/>
                <w:szCs w:val="22"/>
                <w:lang w:val="lv-LV"/>
              </w:rPr>
              <w:t xml:space="preserve">Degvielas </w:t>
            </w:r>
            <w:proofErr w:type="spellStart"/>
            <w:r w:rsidRPr="00614DC1">
              <w:rPr>
                <w:sz w:val="22"/>
                <w:szCs w:val="22"/>
                <w:lang w:val="lv-LV"/>
              </w:rPr>
              <w:t>uzpildes</w:t>
            </w:r>
            <w:proofErr w:type="spellEnd"/>
            <w:r w:rsidRPr="00614DC1">
              <w:rPr>
                <w:sz w:val="22"/>
                <w:szCs w:val="22"/>
                <w:lang w:val="lv-LV"/>
              </w:rPr>
              <w:t xml:space="preserve"> staciju skaits un to atrašanās vietas (adreses) Rīgas pilsētā, kā arī degvielas </w:t>
            </w:r>
            <w:proofErr w:type="spellStart"/>
            <w:r w:rsidRPr="00614DC1">
              <w:rPr>
                <w:sz w:val="22"/>
                <w:szCs w:val="22"/>
                <w:lang w:val="lv-LV"/>
              </w:rPr>
              <w:t>uzpildes</w:t>
            </w:r>
            <w:proofErr w:type="spellEnd"/>
            <w:r w:rsidRPr="00614DC1">
              <w:rPr>
                <w:sz w:val="22"/>
                <w:szCs w:val="22"/>
                <w:lang w:val="lv-LV"/>
              </w:rPr>
              <w:t xml:space="preserve"> staciju darba laiks.</w:t>
            </w:r>
          </w:p>
          <w:p w14:paraId="319FF190" w14:textId="6AACD63C" w:rsidR="001E1371" w:rsidRPr="00614DC1" w:rsidRDefault="001E1371" w:rsidP="00142D55">
            <w:pPr>
              <w:ind w:firstLine="612"/>
              <w:jc w:val="both"/>
              <w:rPr>
                <w:sz w:val="22"/>
                <w:szCs w:val="22"/>
                <w:lang w:val="lv-LV"/>
              </w:rPr>
            </w:pPr>
            <w:r w:rsidRPr="00614DC1">
              <w:rPr>
                <w:iCs/>
                <w:sz w:val="22"/>
                <w:szCs w:val="22"/>
                <w:lang w:val="lv-LV"/>
              </w:rPr>
              <w:t xml:space="preserve">Vismaz 5 </w:t>
            </w:r>
            <w:r>
              <w:rPr>
                <w:iCs/>
                <w:sz w:val="22"/>
                <w:szCs w:val="22"/>
                <w:lang w:val="lv-LV"/>
              </w:rPr>
              <w:t xml:space="preserve">degvielas </w:t>
            </w:r>
            <w:proofErr w:type="spellStart"/>
            <w:r>
              <w:rPr>
                <w:iCs/>
                <w:sz w:val="22"/>
                <w:szCs w:val="22"/>
                <w:lang w:val="lv-LV"/>
              </w:rPr>
              <w:t>uzpildes</w:t>
            </w:r>
            <w:proofErr w:type="spellEnd"/>
            <w:r>
              <w:rPr>
                <w:iCs/>
                <w:sz w:val="22"/>
                <w:szCs w:val="22"/>
                <w:lang w:val="lv-LV"/>
              </w:rPr>
              <w:t xml:space="preserve"> stacijām</w:t>
            </w:r>
            <w:r w:rsidRPr="00614DC1">
              <w:rPr>
                <w:iCs/>
                <w:sz w:val="22"/>
                <w:szCs w:val="22"/>
                <w:lang w:val="lv-LV"/>
              </w:rPr>
              <w:t xml:space="preserve"> jāatrodas Rīgā, no kurām </w:t>
            </w:r>
            <w:r w:rsidRPr="00290399">
              <w:rPr>
                <w:b/>
                <w:bCs/>
                <w:iCs/>
                <w:sz w:val="22"/>
                <w:szCs w:val="22"/>
                <w:lang w:val="lv-LV"/>
              </w:rPr>
              <w:t xml:space="preserve">vienai ir jābūt pilna servisa degvielas </w:t>
            </w:r>
            <w:proofErr w:type="spellStart"/>
            <w:r w:rsidRPr="00290399">
              <w:rPr>
                <w:b/>
                <w:bCs/>
                <w:iCs/>
                <w:sz w:val="22"/>
                <w:szCs w:val="22"/>
                <w:lang w:val="lv-LV"/>
              </w:rPr>
              <w:t>uzpildes</w:t>
            </w:r>
            <w:proofErr w:type="spellEnd"/>
            <w:r w:rsidRPr="00290399">
              <w:rPr>
                <w:b/>
                <w:bCs/>
                <w:iCs/>
                <w:sz w:val="22"/>
                <w:szCs w:val="22"/>
                <w:lang w:val="lv-LV"/>
              </w:rPr>
              <w:t xml:space="preserve"> stacijai</w:t>
            </w:r>
            <w:r w:rsidRPr="00614DC1">
              <w:rPr>
                <w:iCs/>
                <w:sz w:val="22"/>
                <w:szCs w:val="22"/>
                <w:lang w:val="lv-LV"/>
              </w:rPr>
              <w:t>, kur</w:t>
            </w:r>
            <w:r w:rsidR="00290399">
              <w:rPr>
                <w:iCs/>
                <w:sz w:val="22"/>
                <w:szCs w:val="22"/>
                <w:lang w:val="lv-LV"/>
              </w:rPr>
              <w:t>ā</w:t>
            </w:r>
            <w:r w:rsidRPr="00614DC1">
              <w:rPr>
                <w:iCs/>
                <w:sz w:val="22"/>
                <w:szCs w:val="22"/>
                <w:lang w:val="lv-LV"/>
              </w:rPr>
              <w:t xml:space="preserve"> </w:t>
            </w:r>
            <w:r w:rsidR="00290399">
              <w:rPr>
                <w:iCs/>
                <w:sz w:val="22"/>
                <w:szCs w:val="22"/>
                <w:lang w:val="lv-LV"/>
              </w:rPr>
              <w:t xml:space="preserve">bezmaksas </w:t>
            </w:r>
            <w:r w:rsidRPr="00614DC1">
              <w:rPr>
                <w:iCs/>
                <w:sz w:val="22"/>
                <w:szCs w:val="22"/>
                <w:lang w:val="lv-LV"/>
              </w:rPr>
              <w:t xml:space="preserve">nodrošina vismaz šādus papildus pakalpojumus: </w:t>
            </w:r>
            <w:r w:rsidRPr="00290399">
              <w:rPr>
                <w:b/>
                <w:bCs/>
                <w:iCs/>
                <w:sz w:val="22"/>
                <w:szCs w:val="22"/>
                <w:lang w:val="lv-LV"/>
              </w:rPr>
              <w:t>kompresors ar manometru pareizai gaisa spiediena kontrolēšanai un regulēšanai riepās, ūdens un birste stiklu mazgāšanai.</w:t>
            </w:r>
          </w:p>
        </w:tc>
        <w:tc>
          <w:tcPr>
            <w:tcW w:w="3201" w:type="dxa"/>
            <w:shd w:val="clear" w:color="auto" w:fill="auto"/>
          </w:tcPr>
          <w:p w14:paraId="6002EB44" w14:textId="77777777" w:rsidR="001E1371" w:rsidRPr="00614DC1" w:rsidRDefault="001E1371" w:rsidP="00142D55">
            <w:pPr>
              <w:rPr>
                <w:sz w:val="22"/>
                <w:szCs w:val="22"/>
                <w:lang w:val="lv-LV"/>
              </w:rPr>
            </w:pPr>
          </w:p>
        </w:tc>
      </w:tr>
      <w:tr w:rsidR="001E1371" w:rsidRPr="00546320" w14:paraId="44DC0378" w14:textId="77777777" w:rsidTr="00142D55">
        <w:tc>
          <w:tcPr>
            <w:tcW w:w="1008" w:type="dxa"/>
            <w:shd w:val="clear" w:color="auto" w:fill="auto"/>
          </w:tcPr>
          <w:p w14:paraId="3E60D8AD" w14:textId="77777777" w:rsidR="001E1371" w:rsidRPr="00614DC1" w:rsidRDefault="001E1371" w:rsidP="00142D55">
            <w:pPr>
              <w:jc w:val="center"/>
              <w:rPr>
                <w:sz w:val="22"/>
                <w:szCs w:val="22"/>
                <w:lang w:val="lv-LV"/>
              </w:rPr>
            </w:pPr>
            <w:r w:rsidRPr="00614DC1">
              <w:rPr>
                <w:sz w:val="22"/>
                <w:szCs w:val="22"/>
                <w:lang w:val="lv-LV"/>
              </w:rPr>
              <w:t>2.</w:t>
            </w:r>
          </w:p>
        </w:tc>
        <w:tc>
          <w:tcPr>
            <w:tcW w:w="5220" w:type="dxa"/>
            <w:shd w:val="clear" w:color="auto" w:fill="auto"/>
          </w:tcPr>
          <w:p w14:paraId="24653074" w14:textId="77777777" w:rsidR="001E1371" w:rsidRPr="00614DC1" w:rsidRDefault="001E1371" w:rsidP="00142D55">
            <w:pPr>
              <w:jc w:val="both"/>
              <w:rPr>
                <w:iCs/>
                <w:sz w:val="22"/>
                <w:szCs w:val="22"/>
                <w:lang w:val="lv-LV"/>
              </w:rPr>
            </w:pPr>
            <w:r w:rsidRPr="00614DC1">
              <w:rPr>
                <w:iCs/>
                <w:sz w:val="22"/>
                <w:szCs w:val="22"/>
                <w:lang w:val="lv-LV"/>
              </w:rPr>
              <w:t>Prasības Pretendenta izsniegtajām degvielas</w:t>
            </w:r>
            <w:r>
              <w:rPr>
                <w:iCs/>
                <w:sz w:val="22"/>
                <w:szCs w:val="22"/>
                <w:lang w:val="lv-LV"/>
              </w:rPr>
              <w:t xml:space="preserve"> norēķinu</w:t>
            </w:r>
            <w:r w:rsidRPr="00614DC1">
              <w:rPr>
                <w:iCs/>
                <w:sz w:val="22"/>
                <w:szCs w:val="22"/>
                <w:lang w:val="lv-LV"/>
              </w:rPr>
              <w:t xml:space="preserve"> kartēm:</w:t>
            </w:r>
          </w:p>
          <w:p w14:paraId="5900902E" w14:textId="1E035B34" w:rsidR="001E1371" w:rsidRPr="00614DC1" w:rsidRDefault="001E1371" w:rsidP="001E1371">
            <w:pPr>
              <w:numPr>
                <w:ilvl w:val="0"/>
                <w:numId w:val="40"/>
              </w:numPr>
              <w:tabs>
                <w:tab w:val="clear" w:pos="720"/>
                <w:tab w:val="num" w:pos="432"/>
              </w:tabs>
              <w:ind w:left="252" w:firstLine="0"/>
              <w:jc w:val="both"/>
              <w:rPr>
                <w:iCs/>
                <w:sz w:val="22"/>
                <w:szCs w:val="22"/>
                <w:lang w:val="lv-LV"/>
              </w:rPr>
            </w:pPr>
            <w:r w:rsidRPr="00614DC1">
              <w:rPr>
                <w:iCs/>
                <w:sz w:val="22"/>
                <w:szCs w:val="22"/>
                <w:lang w:val="lv-LV"/>
              </w:rPr>
              <w:t xml:space="preserve">Pretendents izsniedz </w:t>
            </w:r>
            <w:r w:rsidR="008D36C6" w:rsidRPr="008D36C6">
              <w:rPr>
                <w:bCs/>
                <w:iCs/>
                <w:sz w:val="22"/>
                <w:szCs w:val="22"/>
                <w:lang w:val="lv-LV"/>
              </w:rPr>
              <w:t>Rīgas domes Mājokļu un vides departamentam</w:t>
            </w:r>
            <w:r w:rsidRPr="00614DC1">
              <w:rPr>
                <w:iCs/>
                <w:sz w:val="22"/>
                <w:szCs w:val="22"/>
                <w:lang w:val="lv-LV"/>
              </w:rPr>
              <w:t xml:space="preserve"> degvielas kartes (degvielas karšu skaits līguma izpildes laikā var mainīties), kas nodrošina norēķinus par iepriekšējā mēnesī iegādāto degvielu;</w:t>
            </w:r>
          </w:p>
          <w:p w14:paraId="05A81DD7" w14:textId="01CEA78F" w:rsidR="001E1371" w:rsidRPr="00614DC1" w:rsidRDefault="001E1371" w:rsidP="001E1371">
            <w:pPr>
              <w:numPr>
                <w:ilvl w:val="0"/>
                <w:numId w:val="40"/>
              </w:numPr>
              <w:tabs>
                <w:tab w:val="clear" w:pos="720"/>
                <w:tab w:val="num" w:pos="432"/>
              </w:tabs>
              <w:ind w:left="252" w:firstLine="0"/>
              <w:jc w:val="both"/>
              <w:rPr>
                <w:iCs/>
                <w:sz w:val="22"/>
                <w:szCs w:val="22"/>
                <w:lang w:val="lv-LV"/>
              </w:rPr>
            </w:pPr>
            <w:r w:rsidRPr="00614DC1">
              <w:rPr>
                <w:iCs/>
                <w:sz w:val="22"/>
                <w:szCs w:val="22"/>
                <w:lang w:val="lv-LV"/>
              </w:rPr>
              <w:t xml:space="preserve">Katrai izsniegtajai degvielas </w:t>
            </w:r>
            <w:r>
              <w:rPr>
                <w:iCs/>
                <w:sz w:val="22"/>
                <w:szCs w:val="22"/>
                <w:lang w:val="lv-LV"/>
              </w:rPr>
              <w:t xml:space="preserve">norēķinu </w:t>
            </w:r>
            <w:r w:rsidRPr="00614DC1">
              <w:rPr>
                <w:iCs/>
                <w:sz w:val="22"/>
                <w:szCs w:val="22"/>
                <w:lang w:val="lv-LV"/>
              </w:rPr>
              <w:t xml:space="preserve">kartei individuāli ir iespējams noteikt mēneša degvielas iegādes limitu (gan litros, gan naudā). Pretendentam jānodrošina degvielas iegādes limita maiņa ne vēlāk kā 1 (vienas) darba dienas laikā no </w:t>
            </w:r>
            <w:r w:rsidR="008D36C6" w:rsidRPr="008D36C6">
              <w:rPr>
                <w:bCs/>
                <w:iCs/>
                <w:sz w:val="22"/>
                <w:szCs w:val="22"/>
                <w:lang w:val="lv-LV"/>
              </w:rPr>
              <w:t>Rīgas domes Mājokļu un vides departamenta</w:t>
            </w:r>
            <w:r w:rsidRPr="00614DC1">
              <w:rPr>
                <w:iCs/>
                <w:sz w:val="22"/>
                <w:szCs w:val="22"/>
                <w:lang w:val="lv-LV"/>
              </w:rPr>
              <w:t xml:space="preserve"> pieprasījuma saņemšanas brīža;</w:t>
            </w:r>
          </w:p>
          <w:p w14:paraId="1D8D6E84" w14:textId="77777777" w:rsidR="001E1371" w:rsidRPr="00614DC1" w:rsidRDefault="001E1371" w:rsidP="001E1371">
            <w:pPr>
              <w:numPr>
                <w:ilvl w:val="0"/>
                <w:numId w:val="40"/>
              </w:numPr>
              <w:tabs>
                <w:tab w:val="clear" w:pos="720"/>
                <w:tab w:val="num" w:pos="432"/>
              </w:tabs>
              <w:ind w:left="252" w:firstLine="0"/>
              <w:jc w:val="both"/>
              <w:rPr>
                <w:iCs/>
                <w:sz w:val="22"/>
                <w:szCs w:val="22"/>
                <w:lang w:val="lv-LV"/>
              </w:rPr>
            </w:pPr>
            <w:r w:rsidRPr="00614DC1">
              <w:rPr>
                <w:iCs/>
                <w:sz w:val="22"/>
                <w:szCs w:val="22"/>
                <w:lang w:val="lv-LV"/>
              </w:rPr>
              <w:t xml:space="preserve">Ar izsniegto degvielas </w:t>
            </w:r>
            <w:r>
              <w:rPr>
                <w:iCs/>
                <w:sz w:val="22"/>
                <w:szCs w:val="22"/>
                <w:lang w:val="lv-LV"/>
              </w:rPr>
              <w:t xml:space="preserve">norēķinu </w:t>
            </w:r>
            <w:r w:rsidRPr="00614DC1">
              <w:rPr>
                <w:iCs/>
                <w:sz w:val="22"/>
                <w:szCs w:val="22"/>
                <w:lang w:val="lv-LV"/>
              </w:rPr>
              <w:t>karti nav iespējams uzpildīt vairāk degvielas kā noteikts mēneša degvielas iegādes limits;</w:t>
            </w:r>
          </w:p>
          <w:p w14:paraId="55D57446" w14:textId="1BA38278" w:rsidR="001E1371" w:rsidRPr="00614DC1" w:rsidRDefault="001E1371" w:rsidP="001E1371">
            <w:pPr>
              <w:numPr>
                <w:ilvl w:val="0"/>
                <w:numId w:val="40"/>
              </w:numPr>
              <w:tabs>
                <w:tab w:val="clear" w:pos="720"/>
                <w:tab w:val="num" w:pos="432"/>
              </w:tabs>
              <w:ind w:left="252" w:firstLine="0"/>
              <w:jc w:val="both"/>
              <w:rPr>
                <w:iCs/>
                <w:sz w:val="22"/>
                <w:szCs w:val="22"/>
                <w:lang w:val="lv-LV"/>
              </w:rPr>
            </w:pPr>
            <w:r w:rsidRPr="00614DC1">
              <w:rPr>
                <w:iCs/>
                <w:sz w:val="22"/>
                <w:szCs w:val="22"/>
                <w:lang w:val="lv-LV"/>
              </w:rPr>
              <w:t xml:space="preserve">Katru mēnesi Pretendents iesniedz </w:t>
            </w:r>
            <w:r w:rsidR="008D36C6" w:rsidRPr="008D36C6">
              <w:rPr>
                <w:bCs/>
                <w:iCs/>
                <w:sz w:val="22"/>
                <w:szCs w:val="22"/>
                <w:lang w:val="lv-LV"/>
              </w:rPr>
              <w:t>Rīgas domes Mājokļu un vides departamentam</w:t>
            </w:r>
            <w:r w:rsidRPr="00614DC1">
              <w:rPr>
                <w:iCs/>
                <w:sz w:val="22"/>
                <w:szCs w:val="22"/>
                <w:lang w:val="lv-LV"/>
              </w:rPr>
              <w:t xml:space="preserve"> rēķinu par iepriekšējā mēnesī iegādāto degvielu</w:t>
            </w:r>
            <w:r>
              <w:rPr>
                <w:iCs/>
                <w:sz w:val="22"/>
                <w:szCs w:val="22"/>
                <w:lang w:val="lv-LV"/>
              </w:rPr>
              <w:t>.</w:t>
            </w:r>
            <w:r w:rsidRPr="00614DC1">
              <w:rPr>
                <w:iCs/>
                <w:sz w:val="22"/>
                <w:szCs w:val="22"/>
                <w:lang w:val="lv-LV"/>
              </w:rPr>
              <w:t xml:space="preserve"> </w:t>
            </w:r>
            <w:r w:rsidR="008D36C6" w:rsidRPr="008D36C6">
              <w:rPr>
                <w:bCs/>
                <w:iCs/>
                <w:sz w:val="22"/>
                <w:szCs w:val="22"/>
                <w:lang w:val="lv-LV"/>
              </w:rPr>
              <w:t>Rīgas domes Mājokļu un vides departament</w:t>
            </w:r>
            <w:r w:rsidR="008D36C6">
              <w:rPr>
                <w:bCs/>
                <w:iCs/>
                <w:sz w:val="22"/>
                <w:szCs w:val="22"/>
                <w:lang w:val="lv-LV"/>
              </w:rPr>
              <w:t>s</w:t>
            </w:r>
            <w:r w:rsidRPr="00614DC1">
              <w:rPr>
                <w:iCs/>
                <w:sz w:val="22"/>
                <w:szCs w:val="22"/>
                <w:lang w:val="lv-LV"/>
              </w:rPr>
              <w:t xml:space="preserve"> </w:t>
            </w:r>
            <w:r>
              <w:rPr>
                <w:iCs/>
                <w:sz w:val="22"/>
                <w:szCs w:val="22"/>
                <w:lang w:val="lv-LV"/>
              </w:rPr>
              <w:t>apmaksu veiks no trīs dažādiem bakas</w:t>
            </w:r>
            <w:r w:rsidRPr="00614DC1">
              <w:rPr>
                <w:iCs/>
                <w:sz w:val="22"/>
                <w:szCs w:val="22"/>
                <w:lang w:val="lv-LV"/>
              </w:rPr>
              <w:t xml:space="preserve"> kont</w:t>
            </w:r>
            <w:r>
              <w:rPr>
                <w:iCs/>
                <w:sz w:val="22"/>
                <w:szCs w:val="22"/>
                <w:lang w:val="lv-LV"/>
              </w:rPr>
              <w:t>iem</w:t>
            </w:r>
            <w:r w:rsidRPr="00614DC1">
              <w:rPr>
                <w:iCs/>
                <w:sz w:val="22"/>
                <w:szCs w:val="22"/>
                <w:lang w:val="lv-LV"/>
              </w:rPr>
              <w:t xml:space="preserve">. </w:t>
            </w:r>
          </w:p>
          <w:p w14:paraId="78DA95B7" w14:textId="6FA07A22" w:rsidR="001E1371" w:rsidRPr="00614DC1" w:rsidRDefault="001E1371" w:rsidP="001E1371">
            <w:pPr>
              <w:numPr>
                <w:ilvl w:val="0"/>
                <w:numId w:val="40"/>
              </w:numPr>
              <w:tabs>
                <w:tab w:val="clear" w:pos="720"/>
                <w:tab w:val="num" w:pos="432"/>
              </w:tabs>
              <w:ind w:left="252" w:firstLine="0"/>
              <w:jc w:val="both"/>
              <w:rPr>
                <w:iCs/>
                <w:sz w:val="22"/>
                <w:szCs w:val="22"/>
                <w:lang w:val="lv-LV"/>
              </w:rPr>
            </w:pPr>
            <w:r w:rsidRPr="00614DC1">
              <w:rPr>
                <w:iCs/>
                <w:sz w:val="22"/>
                <w:szCs w:val="22"/>
                <w:lang w:val="lv-LV"/>
              </w:rPr>
              <w:t xml:space="preserve">Pretendentam </w:t>
            </w:r>
            <w:r w:rsidRPr="00222D68">
              <w:rPr>
                <w:iCs/>
                <w:sz w:val="22"/>
                <w:szCs w:val="22"/>
                <w:lang w:val="lv-LV"/>
              </w:rPr>
              <w:t xml:space="preserve">jānodrošina iespēja izsniegt rēķinu apkopojumu (par katru apmaksas kontu)  par visām </w:t>
            </w:r>
            <w:r w:rsidR="00222D68" w:rsidRPr="00222D68">
              <w:rPr>
                <w:bCs/>
                <w:iCs/>
                <w:sz w:val="22"/>
                <w:szCs w:val="22"/>
                <w:lang w:val="lv-LV"/>
              </w:rPr>
              <w:t>Rīgas domes Mājokļu un vides departamentam</w:t>
            </w:r>
            <w:r w:rsidRPr="00222D68">
              <w:rPr>
                <w:iCs/>
                <w:sz w:val="22"/>
                <w:szCs w:val="22"/>
                <w:lang w:val="lv-LV"/>
              </w:rPr>
              <w:t xml:space="preserve"> izsniegtajām degvielas norēķinu kartēm, gan atsevišķi izvērstus rēķinus</w:t>
            </w:r>
            <w:r w:rsidRPr="00614DC1">
              <w:rPr>
                <w:iCs/>
                <w:sz w:val="22"/>
                <w:szCs w:val="22"/>
                <w:lang w:val="lv-LV"/>
              </w:rPr>
              <w:t xml:space="preserve"> par katru degvielas</w:t>
            </w:r>
            <w:r>
              <w:rPr>
                <w:iCs/>
                <w:sz w:val="22"/>
                <w:szCs w:val="22"/>
                <w:lang w:val="lv-LV"/>
              </w:rPr>
              <w:t xml:space="preserve"> norēķinu</w:t>
            </w:r>
            <w:r w:rsidRPr="00614DC1">
              <w:rPr>
                <w:iCs/>
                <w:sz w:val="22"/>
                <w:szCs w:val="22"/>
                <w:lang w:val="lv-LV"/>
              </w:rPr>
              <w:t xml:space="preserve"> karti.</w:t>
            </w:r>
          </w:p>
          <w:p w14:paraId="74AE8A15" w14:textId="77777777" w:rsidR="001E1371" w:rsidRPr="00614DC1" w:rsidRDefault="001E1371" w:rsidP="00142D55">
            <w:pPr>
              <w:rPr>
                <w:sz w:val="22"/>
                <w:szCs w:val="22"/>
                <w:lang w:val="lv-LV"/>
              </w:rPr>
            </w:pPr>
          </w:p>
        </w:tc>
        <w:tc>
          <w:tcPr>
            <w:tcW w:w="3201" w:type="dxa"/>
            <w:shd w:val="clear" w:color="auto" w:fill="auto"/>
          </w:tcPr>
          <w:p w14:paraId="66F44A87" w14:textId="77777777" w:rsidR="001E1371" w:rsidRPr="00614DC1" w:rsidRDefault="001E1371" w:rsidP="00142D55">
            <w:pPr>
              <w:rPr>
                <w:sz w:val="22"/>
                <w:szCs w:val="22"/>
                <w:lang w:val="lv-LV"/>
              </w:rPr>
            </w:pPr>
          </w:p>
        </w:tc>
      </w:tr>
    </w:tbl>
    <w:p w14:paraId="477DF80C" w14:textId="77777777" w:rsidR="001E1371" w:rsidRPr="00614DC1" w:rsidRDefault="001E1371" w:rsidP="001E1371">
      <w:pPr>
        <w:rPr>
          <w:lang w:val="lv-LV"/>
        </w:rPr>
      </w:pPr>
    </w:p>
    <w:p w14:paraId="46A1BBF3" w14:textId="77777777" w:rsidR="001E1371" w:rsidRPr="00614DC1" w:rsidRDefault="001E1371" w:rsidP="001E1371">
      <w:pPr>
        <w:rPr>
          <w:lang w:val="lv-LV"/>
        </w:rPr>
      </w:pPr>
      <w:r w:rsidRPr="00614DC1">
        <w:rPr>
          <w:b/>
          <w:lang w:val="lv-LV"/>
        </w:rPr>
        <w:t>Pielikumā:</w:t>
      </w:r>
      <w:r w:rsidRPr="00614DC1">
        <w:rPr>
          <w:lang w:val="lv-LV"/>
        </w:rPr>
        <w:t xml:space="preserve"> Degvielas </w:t>
      </w:r>
      <w:r>
        <w:rPr>
          <w:lang w:val="lv-LV"/>
        </w:rPr>
        <w:t xml:space="preserve">norēķinu </w:t>
      </w:r>
      <w:r w:rsidRPr="00614DC1">
        <w:rPr>
          <w:lang w:val="lv-LV"/>
        </w:rPr>
        <w:t>karšu lietošanas noteikumi.</w:t>
      </w:r>
    </w:p>
    <w:p w14:paraId="45B44014" w14:textId="77777777" w:rsidR="001E1371" w:rsidRPr="00614DC1" w:rsidRDefault="001E1371" w:rsidP="001E1371">
      <w:pPr>
        <w:rPr>
          <w:lang w:val="lv-LV"/>
        </w:rPr>
      </w:pPr>
    </w:p>
    <w:p w14:paraId="2F0B2133" w14:textId="77777777" w:rsidR="001E1371" w:rsidRPr="00614DC1" w:rsidRDefault="001E1371" w:rsidP="001E1371">
      <w:pPr>
        <w:rPr>
          <w:lang w:val="lv-LV"/>
        </w:rPr>
      </w:pPr>
    </w:p>
    <w:p w14:paraId="59056483" w14:textId="77777777" w:rsidR="001E1371" w:rsidRPr="00614DC1" w:rsidRDefault="001E1371" w:rsidP="001E1371">
      <w:pPr>
        <w:rPr>
          <w:lang w:val="lv-LV"/>
        </w:rPr>
      </w:pPr>
    </w:p>
    <w:tbl>
      <w:tblPr>
        <w:tblW w:w="0" w:type="auto"/>
        <w:tblLook w:val="01E0" w:firstRow="1" w:lastRow="1" w:firstColumn="1" w:lastColumn="1" w:noHBand="0" w:noVBand="0"/>
      </w:tblPr>
      <w:tblGrid>
        <w:gridCol w:w="1548"/>
        <w:gridCol w:w="1920"/>
        <w:gridCol w:w="1128"/>
        <w:gridCol w:w="1992"/>
        <w:gridCol w:w="347"/>
        <w:gridCol w:w="2353"/>
      </w:tblGrid>
      <w:tr w:rsidR="001E1371" w:rsidRPr="00614DC1" w14:paraId="27C84892" w14:textId="77777777" w:rsidTr="00142D55">
        <w:tc>
          <w:tcPr>
            <w:tcW w:w="1548" w:type="dxa"/>
            <w:shd w:val="clear" w:color="auto" w:fill="auto"/>
          </w:tcPr>
          <w:p w14:paraId="3EEDDE44" w14:textId="77777777" w:rsidR="001E1371" w:rsidRPr="00614DC1" w:rsidRDefault="001E1371" w:rsidP="00142D55">
            <w:pPr>
              <w:rPr>
                <w:lang w:val="lv-LV"/>
              </w:rPr>
            </w:pPr>
            <w:r w:rsidRPr="00614DC1">
              <w:rPr>
                <w:lang w:val="lv-LV"/>
              </w:rPr>
              <w:t>Pretendenta:</w:t>
            </w:r>
          </w:p>
        </w:tc>
        <w:tc>
          <w:tcPr>
            <w:tcW w:w="1920" w:type="dxa"/>
            <w:tcBorders>
              <w:bottom w:val="single" w:sz="4" w:space="0" w:color="auto"/>
            </w:tcBorders>
            <w:shd w:val="clear" w:color="auto" w:fill="auto"/>
          </w:tcPr>
          <w:p w14:paraId="4674A707" w14:textId="77777777" w:rsidR="001E1371" w:rsidRPr="00614DC1" w:rsidRDefault="001E1371" w:rsidP="00142D55">
            <w:pPr>
              <w:rPr>
                <w:lang w:val="lv-LV"/>
              </w:rPr>
            </w:pPr>
          </w:p>
        </w:tc>
        <w:tc>
          <w:tcPr>
            <w:tcW w:w="1128" w:type="dxa"/>
            <w:shd w:val="clear" w:color="auto" w:fill="auto"/>
          </w:tcPr>
          <w:p w14:paraId="04388699" w14:textId="77777777" w:rsidR="001E1371" w:rsidRPr="00614DC1" w:rsidRDefault="001E1371" w:rsidP="00142D55">
            <w:pPr>
              <w:rPr>
                <w:lang w:val="lv-LV"/>
              </w:rPr>
            </w:pPr>
            <w:r w:rsidRPr="00614DC1">
              <w:rPr>
                <w:lang w:val="lv-LV"/>
              </w:rPr>
              <w:t>vadītājs</w:t>
            </w:r>
          </w:p>
        </w:tc>
        <w:tc>
          <w:tcPr>
            <w:tcW w:w="1992" w:type="dxa"/>
            <w:tcBorders>
              <w:bottom w:val="single" w:sz="4" w:space="0" w:color="auto"/>
            </w:tcBorders>
            <w:shd w:val="clear" w:color="auto" w:fill="auto"/>
          </w:tcPr>
          <w:p w14:paraId="079040E6" w14:textId="77777777" w:rsidR="001E1371" w:rsidRPr="00614DC1" w:rsidRDefault="001E1371" w:rsidP="00142D55">
            <w:pPr>
              <w:rPr>
                <w:lang w:val="lv-LV"/>
              </w:rPr>
            </w:pPr>
          </w:p>
        </w:tc>
        <w:tc>
          <w:tcPr>
            <w:tcW w:w="347" w:type="dxa"/>
            <w:shd w:val="clear" w:color="auto" w:fill="auto"/>
          </w:tcPr>
          <w:p w14:paraId="44167C90" w14:textId="77777777" w:rsidR="001E1371" w:rsidRPr="00614DC1" w:rsidRDefault="001E1371" w:rsidP="00142D55">
            <w:pPr>
              <w:rPr>
                <w:lang w:val="lv-LV"/>
              </w:rPr>
            </w:pPr>
          </w:p>
        </w:tc>
        <w:tc>
          <w:tcPr>
            <w:tcW w:w="2353" w:type="dxa"/>
            <w:tcBorders>
              <w:bottom w:val="single" w:sz="4" w:space="0" w:color="auto"/>
            </w:tcBorders>
            <w:shd w:val="clear" w:color="auto" w:fill="auto"/>
          </w:tcPr>
          <w:p w14:paraId="2DB58551" w14:textId="77777777" w:rsidR="001E1371" w:rsidRPr="00614DC1" w:rsidRDefault="001E1371" w:rsidP="00142D55">
            <w:pPr>
              <w:rPr>
                <w:lang w:val="lv-LV"/>
              </w:rPr>
            </w:pPr>
          </w:p>
        </w:tc>
      </w:tr>
      <w:tr w:rsidR="001E1371" w:rsidRPr="00614DC1" w14:paraId="2ADE3ED4" w14:textId="77777777" w:rsidTr="00142D55">
        <w:tc>
          <w:tcPr>
            <w:tcW w:w="1548" w:type="dxa"/>
            <w:shd w:val="clear" w:color="auto" w:fill="auto"/>
          </w:tcPr>
          <w:p w14:paraId="4994E234" w14:textId="77777777" w:rsidR="001E1371" w:rsidRPr="00614DC1" w:rsidRDefault="001E1371" w:rsidP="00142D55">
            <w:pPr>
              <w:rPr>
                <w:lang w:val="lv-LV"/>
              </w:rPr>
            </w:pPr>
          </w:p>
        </w:tc>
        <w:tc>
          <w:tcPr>
            <w:tcW w:w="1920" w:type="dxa"/>
            <w:tcBorders>
              <w:top w:val="single" w:sz="4" w:space="0" w:color="auto"/>
            </w:tcBorders>
            <w:shd w:val="clear" w:color="auto" w:fill="auto"/>
          </w:tcPr>
          <w:p w14:paraId="6FB6C492" w14:textId="77777777" w:rsidR="001E1371" w:rsidRPr="00614DC1" w:rsidRDefault="001E1371" w:rsidP="00142D55">
            <w:pPr>
              <w:rPr>
                <w:lang w:val="lv-LV"/>
              </w:rPr>
            </w:pPr>
          </w:p>
        </w:tc>
        <w:tc>
          <w:tcPr>
            <w:tcW w:w="1128" w:type="dxa"/>
            <w:shd w:val="clear" w:color="auto" w:fill="auto"/>
          </w:tcPr>
          <w:p w14:paraId="51A01384" w14:textId="77777777" w:rsidR="001E1371" w:rsidRPr="00614DC1" w:rsidRDefault="001E1371" w:rsidP="00142D55">
            <w:pPr>
              <w:rPr>
                <w:lang w:val="lv-LV"/>
              </w:rPr>
            </w:pPr>
          </w:p>
        </w:tc>
        <w:tc>
          <w:tcPr>
            <w:tcW w:w="1992" w:type="dxa"/>
            <w:tcBorders>
              <w:top w:val="single" w:sz="4" w:space="0" w:color="auto"/>
            </w:tcBorders>
            <w:shd w:val="clear" w:color="auto" w:fill="auto"/>
          </w:tcPr>
          <w:p w14:paraId="0519A02C" w14:textId="77777777" w:rsidR="001E1371" w:rsidRPr="00614DC1" w:rsidRDefault="001E1371" w:rsidP="00142D55">
            <w:pPr>
              <w:jc w:val="center"/>
              <w:rPr>
                <w:lang w:val="lv-LV"/>
              </w:rPr>
            </w:pPr>
            <w:r w:rsidRPr="00614DC1">
              <w:rPr>
                <w:lang w:val="lv-LV"/>
              </w:rPr>
              <w:t>(paraksts)</w:t>
            </w:r>
          </w:p>
        </w:tc>
        <w:tc>
          <w:tcPr>
            <w:tcW w:w="347" w:type="dxa"/>
            <w:shd w:val="clear" w:color="auto" w:fill="auto"/>
          </w:tcPr>
          <w:p w14:paraId="43227D12" w14:textId="77777777" w:rsidR="001E1371" w:rsidRPr="00614DC1" w:rsidRDefault="001E1371" w:rsidP="00142D55">
            <w:pPr>
              <w:jc w:val="center"/>
              <w:rPr>
                <w:lang w:val="lv-LV"/>
              </w:rPr>
            </w:pPr>
          </w:p>
        </w:tc>
        <w:tc>
          <w:tcPr>
            <w:tcW w:w="2353" w:type="dxa"/>
            <w:tcBorders>
              <w:top w:val="single" w:sz="4" w:space="0" w:color="auto"/>
            </w:tcBorders>
            <w:shd w:val="clear" w:color="auto" w:fill="auto"/>
          </w:tcPr>
          <w:p w14:paraId="1D24E126" w14:textId="77777777" w:rsidR="001E1371" w:rsidRPr="00614DC1" w:rsidRDefault="001E1371" w:rsidP="00142D55">
            <w:pPr>
              <w:jc w:val="center"/>
              <w:rPr>
                <w:lang w:val="lv-LV"/>
              </w:rPr>
            </w:pPr>
            <w:r w:rsidRPr="00614DC1">
              <w:rPr>
                <w:lang w:val="lv-LV"/>
              </w:rPr>
              <w:t>(vārds, uzvārds)</w:t>
            </w:r>
          </w:p>
        </w:tc>
      </w:tr>
    </w:tbl>
    <w:p w14:paraId="22DD5B79" w14:textId="34A8DC20" w:rsidR="009C49A1" w:rsidRPr="00381C03" w:rsidRDefault="001E1371" w:rsidP="00222D68">
      <w:pPr>
        <w:spacing w:after="200" w:line="276" w:lineRule="auto"/>
        <w:jc w:val="right"/>
        <w:rPr>
          <w:bCs/>
          <w:iCs/>
          <w:sz w:val="26"/>
          <w:szCs w:val="26"/>
          <w:lang w:val="lv-LV"/>
        </w:rPr>
      </w:pPr>
      <w:r>
        <w:rPr>
          <w:lang w:val="lv-LV"/>
        </w:rPr>
        <w:br w:type="page"/>
      </w:r>
      <w:r w:rsidR="009C49A1" w:rsidRPr="00381C03">
        <w:rPr>
          <w:bCs/>
          <w:iCs/>
          <w:sz w:val="26"/>
          <w:szCs w:val="26"/>
          <w:lang w:val="lv-LV"/>
        </w:rPr>
        <w:t>Pielikums Nr.</w:t>
      </w:r>
      <w:r>
        <w:rPr>
          <w:bCs/>
          <w:iCs/>
          <w:sz w:val="26"/>
          <w:szCs w:val="26"/>
          <w:lang w:val="lv-LV"/>
        </w:rPr>
        <w:t>3</w:t>
      </w:r>
    </w:p>
    <w:p w14:paraId="210AE3C3" w14:textId="719626BD" w:rsidR="009C49A1" w:rsidRPr="0037576C" w:rsidRDefault="009C49A1" w:rsidP="002B028F">
      <w:pPr>
        <w:pStyle w:val="Virsraksts1"/>
        <w:rPr>
          <w:sz w:val="26"/>
          <w:szCs w:val="26"/>
        </w:rPr>
      </w:pPr>
      <w:r w:rsidRPr="003C73B2">
        <w:rPr>
          <w:sz w:val="26"/>
          <w:szCs w:val="26"/>
        </w:rPr>
        <w:t xml:space="preserve">PIETEIKUMA </w:t>
      </w:r>
      <w:r w:rsidR="002361C6" w:rsidRPr="0037576C">
        <w:rPr>
          <w:sz w:val="26"/>
          <w:szCs w:val="26"/>
        </w:rPr>
        <w:t xml:space="preserve">/ </w:t>
      </w:r>
      <w:r w:rsidRPr="0037576C">
        <w:rPr>
          <w:sz w:val="26"/>
          <w:szCs w:val="26"/>
        </w:rPr>
        <w:t>FINANŠU PIEDĀVĀJUMA FORMA</w:t>
      </w:r>
    </w:p>
    <w:p w14:paraId="39D06929" w14:textId="77777777" w:rsidR="009C49A1" w:rsidRPr="0037576C" w:rsidRDefault="009C49A1" w:rsidP="009C49A1">
      <w:pPr>
        <w:jc w:val="center"/>
        <w:rPr>
          <w:b/>
          <w:bCs/>
          <w:sz w:val="26"/>
          <w:szCs w:val="26"/>
          <w:lang w:val="lv-LV"/>
        </w:rPr>
      </w:pPr>
      <w:r w:rsidRPr="0037576C">
        <w:rPr>
          <w:b/>
          <w:bCs/>
          <w:sz w:val="26"/>
          <w:szCs w:val="26"/>
          <w:lang w:val="lv-LV"/>
        </w:rPr>
        <w:t>Atklātam konkursam</w:t>
      </w:r>
    </w:p>
    <w:p w14:paraId="0B5F2204" w14:textId="588E50EC" w:rsidR="001E6D96" w:rsidRPr="0037576C" w:rsidRDefault="001E6D96" w:rsidP="00BD1EF1">
      <w:pPr>
        <w:pStyle w:val="Pamatteksts3"/>
        <w:rPr>
          <w:szCs w:val="26"/>
        </w:rPr>
      </w:pPr>
      <w:r w:rsidRPr="0037576C">
        <w:rPr>
          <w:szCs w:val="26"/>
        </w:rPr>
        <w:t>“</w:t>
      </w:r>
      <w:r w:rsidR="00290399">
        <w:rPr>
          <w:szCs w:val="26"/>
        </w:rPr>
        <w:t>D</w:t>
      </w:r>
      <w:r w:rsidR="00290399" w:rsidRPr="00D12FB1">
        <w:rPr>
          <w:szCs w:val="26"/>
        </w:rPr>
        <w:t>egvielas iegād</w:t>
      </w:r>
      <w:r w:rsidR="00290399">
        <w:rPr>
          <w:szCs w:val="26"/>
        </w:rPr>
        <w:t>e</w:t>
      </w:r>
      <w:r w:rsidR="00290399" w:rsidRPr="00D12FB1">
        <w:rPr>
          <w:szCs w:val="26"/>
        </w:rPr>
        <w:t xml:space="preserve"> </w:t>
      </w:r>
      <w:r w:rsidR="00290399">
        <w:rPr>
          <w:szCs w:val="26"/>
        </w:rPr>
        <w:t xml:space="preserve">Rīgas domes Mājokļu un vides departamenta </w:t>
      </w:r>
      <w:r w:rsidR="00290399" w:rsidRPr="00D12FB1">
        <w:rPr>
          <w:szCs w:val="26"/>
        </w:rPr>
        <w:t>nom</w:t>
      </w:r>
      <w:r w:rsidR="00290399">
        <w:rPr>
          <w:szCs w:val="26"/>
        </w:rPr>
        <w:t>ātajām automašīnām</w:t>
      </w:r>
      <w:r w:rsidRPr="0037576C">
        <w:rPr>
          <w:szCs w:val="26"/>
        </w:rPr>
        <w:t>”</w:t>
      </w:r>
    </w:p>
    <w:p w14:paraId="5BA897F1" w14:textId="1FB3AC4E" w:rsidR="00AC7C1E" w:rsidRPr="00286F40" w:rsidRDefault="001E6D96" w:rsidP="00286F40">
      <w:pPr>
        <w:jc w:val="center"/>
        <w:rPr>
          <w:b/>
          <w:bCs/>
          <w:sz w:val="26"/>
          <w:lang w:val="lv-LV"/>
        </w:rPr>
      </w:pPr>
      <w:r w:rsidRPr="0037576C">
        <w:rPr>
          <w:b/>
          <w:bCs/>
          <w:sz w:val="26"/>
          <w:szCs w:val="26"/>
          <w:lang w:val="lv-LV"/>
        </w:rPr>
        <w:t>identifikācijas Nr. RD DMV</w:t>
      </w:r>
      <w:r w:rsidR="00641FC8" w:rsidRPr="0037576C">
        <w:rPr>
          <w:b/>
          <w:bCs/>
          <w:sz w:val="26"/>
          <w:szCs w:val="26"/>
          <w:lang w:val="lv-LV"/>
        </w:rPr>
        <w:t xml:space="preserve"> </w:t>
      </w:r>
      <w:r w:rsidR="00641FC8" w:rsidRPr="0037576C">
        <w:rPr>
          <w:b/>
          <w:bCs/>
          <w:sz w:val="26"/>
          <w:lang w:val="lv-LV"/>
        </w:rPr>
        <w:t>202</w:t>
      </w:r>
      <w:r w:rsidR="00BD1EF1" w:rsidRPr="0037576C">
        <w:rPr>
          <w:b/>
          <w:bCs/>
          <w:sz w:val="26"/>
          <w:lang w:val="lv-LV"/>
        </w:rPr>
        <w:t>0/</w:t>
      </w:r>
      <w:r w:rsidR="00290399">
        <w:rPr>
          <w:b/>
          <w:bCs/>
          <w:sz w:val="26"/>
          <w:lang w:val="lv-LV"/>
        </w:rPr>
        <w:t>40</w:t>
      </w:r>
    </w:p>
    <w:p w14:paraId="6DD9E3FF" w14:textId="77777777" w:rsidR="009C49A1" w:rsidRPr="003C73B2" w:rsidRDefault="009C49A1" w:rsidP="009C49A1">
      <w:pPr>
        <w:jc w:val="both"/>
        <w:rPr>
          <w:sz w:val="16"/>
          <w:szCs w:val="16"/>
          <w:lang w:val="lv-LV"/>
        </w:rPr>
      </w:pPr>
    </w:p>
    <w:p w14:paraId="5B0C999B"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4748F713" w14:textId="77777777" w:rsidTr="00DB3E42">
        <w:trPr>
          <w:trHeight w:val="471"/>
        </w:trPr>
        <w:tc>
          <w:tcPr>
            <w:tcW w:w="9209" w:type="dxa"/>
            <w:vAlign w:val="center"/>
          </w:tcPr>
          <w:p w14:paraId="0D6DC5C6" w14:textId="77777777" w:rsidR="009C49A1" w:rsidRPr="006B3F90" w:rsidRDefault="009C49A1" w:rsidP="009C49A1">
            <w:pPr>
              <w:pStyle w:val="Virsraksts2"/>
              <w:jc w:val="center"/>
              <w:rPr>
                <w:b/>
              </w:rPr>
            </w:pPr>
            <w:r w:rsidRPr="006B3F90">
              <w:rPr>
                <w:b/>
              </w:rPr>
              <w:t>Pretendenta nosaukums</w:t>
            </w:r>
          </w:p>
        </w:tc>
      </w:tr>
      <w:tr w:rsidR="009C49A1" w:rsidRPr="003C73B2" w14:paraId="63A8E6CC" w14:textId="77777777" w:rsidTr="00DB3E42">
        <w:trPr>
          <w:trHeight w:val="603"/>
        </w:trPr>
        <w:tc>
          <w:tcPr>
            <w:tcW w:w="9209" w:type="dxa"/>
          </w:tcPr>
          <w:p w14:paraId="553B6BF1" w14:textId="77777777" w:rsidR="009C49A1" w:rsidRPr="003C73B2" w:rsidRDefault="009C49A1" w:rsidP="002D7E7D">
            <w:pPr>
              <w:jc w:val="center"/>
              <w:rPr>
                <w:sz w:val="26"/>
                <w:szCs w:val="26"/>
                <w:lang w:val="lv-LV"/>
              </w:rPr>
            </w:pPr>
          </w:p>
        </w:tc>
      </w:tr>
    </w:tbl>
    <w:p w14:paraId="61AB0FAD" w14:textId="77777777" w:rsidR="009C49A1" w:rsidRPr="003C73B2" w:rsidRDefault="009C49A1" w:rsidP="009C49A1">
      <w:pPr>
        <w:jc w:val="both"/>
        <w:rPr>
          <w:sz w:val="16"/>
          <w:szCs w:val="16"/>
          <w:lang w:val="lv-LV"/>
        </w:rPr>
      </w:pPr>
    </w:p>
    <w:p w14:paraId="7A854B7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6AC27F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85D03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2991FBF7"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607C0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0AD9DB7" w14:textId="77777777" w:rsidR="00AC7C1E" w:rsidRPr="003C73B2" w:rsidRDefault="00AC7C1E" w:rsidP="002B028F">
      <w:pPr>
        <w:ind w:left="540" w:firstLine="594"/>
        <w:rPr>
          <w:b/>
          <w:bCs/>
          <w:sz w:val="26"/>
          <w:szCs w:val="26"/>
          <w:lang w:val="lv-LV"/>
        </w:rPr>
      </w:pPr>
    </w:p>
    <w:p w14:paraId="6F883A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82D32EE" w14:textId="526C8193" w:rsidR="00AC7C1E"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984"/>
        <w:gridCol w:w="2268"/>
        <w:gridCol w:w="1710"/>
        <w:gridCol w:w="1080"/>
        <w:gridCol w:w="1260"/>
      </w:tblGrid>
      <w:tr w:rsidR="00290399" w:rsidRPr="00614DC1" w14:paraId="5138ACB0" w14:textId="77777777" w:rsidTr="00345393">
        <w:trPr>
          <w:cantSplit/>
          <w:trHeight w:val="1271"/>
        </w:trPr>
        <w:tc>
          <w:tcPr>
            <w:tcW w:w="567" w:type="dxa"/>
            <w:tcBorders>
              <w:bottom w:val="single" w:sz="4" w:space="0" w:color="auto"/>
            </w:tcBorders>
            <w:shd w:val="clear" w:color="auto" w:fill="CCFFCC"/>
            <w:textDirection w:val="btLr"/>
            <w:vAlign w:val="center"/>
          </w:tcPr>
          <w:p w14:paraId="7AE20314" w14:textId="77777777" w:rsidR="00290399" w:rsidRPr="009567E0" w:rsidRDefault="00290399" w:rsidP="00142D55">
            <w:pPr>
              <w:pStyle w:val="Tekstabloks"/>
              <w:tabs>
                <w:tab w:val="left" w:pos="9000"/>
              </w:tabs>
              <w:ind w:left="113" w:right="73"/>
              <w:jc w:val="center"/>
              <w:rPr>
                <w:b/>
                <w:sz w:val="20"/>
                <w:szCs w:val="20"/>
              </w:rPr>
            </w:pPr>
            <w:proofErr w:type="spellStart"/>
            <w:r w:rsidRPr="009567E0">
              <w:rPr>
                <w:b/>
                <w:sz w:val="20"/>
                <w:szCs w:val="20"/>
              </w:rPr>
              <w:t>Nr.p.k</w:t>
            </w:r>
            <w:proofErr w:type="spellEnd"/>
            <w:r w:rsidRPr="009567E0">
              <w:rPr>
                <w:b/>
                <w:sz w:val="20"/>
                <w:szCs w:val="20"/>
              </w:rPr>
              <w:t>.</w:t>
            </w:r>
          </w:p>
        </w:tc>
        <w:tc>
          <w:tcPr>
            <w:tcW w:w="1418" w:type="dxa"/>
            <w:tcBorders>
              <w:bottom w:val="single" w:sz="4" w:space="0" w:color="auto"/>
            </w:tcBorders>
            <w:shd w:val="clear" w:color="auto" w:fill="CCFFCC"/>
            <w:vAlign w:val="center"/>
          </w:tcPr>
          <w:p w14:paraId="4B9D19C4"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Degviela</w:t>
            </w:r>
          </w:p>
        </w:tc>
        <w:tc>
          <w:tcPr>
            <w:tcW w:w="1984" w:type="dxa"/>
            <w:tcBorders>
              <w:bottom w:val="single" w:sz="4" w:space="0" w:color="auto"/>
            </w:tcBorders>
            <w:shd w:val="clear" w:color="auto" w:fill="CCFFCC"/>
            <w:vAlign w:val="center"/>
          </w:tcPr>
          <w:p w14:paraId="64F245A6"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Degvielas mazumtirdzniecības cena bez PVN*</w:t>
            </w:r>
          </w:p>
          <w:p w14:paraId="3D66DC27"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(EUR/litrā)</w:t>
            </w:r>
          </w:p>
        </w:tc>
        <w:tc>
          <w:tcPr>
            <w:tcW w:w="2268" w:type="dxa"/>
            <w:tcBorders>
              <w:bottom w:val="single" w:sz="4" w:space="0" w:color="auto"/>
            </w:tcBorders>
            <w:shd w:val="clear" w:color="auto" w:fill="CCFFCC"/>
            <w:vAlign w:val="center"/>
          </w:tcPr>
          <w:p w14:paraId="2E189EC2" w14:textId="77777777" w:rsidR="00290399" w:rsidRPr="009567E0" w:rsidRDefault="00290399" w:rsidP="00142D55">
            <w:pPr>
              <w:pStyle w:val="Tekstabloks"/>
              <w:tabs>
                <w:tab w:val="left" w:pos="1997"/>
                <w:tab w:val="left" w:pos="9000"/>
              </w:tabs>
              <w:ind w:left="0" w:right="-2"/>
              <w:jc w:val="center"/>
              <w:rPr>
                <w:b/>
                <w:sz w:val="20"/>
                <w:szCs w:val="20"/>
              </w:rPr>
            </w:pPr>
            <w:r w:rsidRPr="009567E0">
              <w:rPr>
                <w:b/>
                <w:sz w:val="20"/>
                <w:szCs w:val="20"/>
              </w:rPr>
              <w:t>Pretendenta piedāvātā pastāvīgā atlaide no degvielas mazumtirdzniecības cenas DUS**</w:t>
            </w:r>
          </w:p>
          <w:p w14:paraId="018F431C" w14:textId="77777777" w:rsidR="00290399" w:rsidRPr="009567E0" w:rsidRDefault="00290399" w:rsidP="00142D55">
            <w:pPr>
              <w:pStyle w:val="Tekstabloks"/>
              <w:tabs>
                <w:tab w:val="left" w:pos="1997"/>
                <w:tab w:val="left" w:pos="9000"/>
              </w:tabs>
              <w:ind w:left="0" w:right="-2"/>
              <w:jc w:val="center"/>
              <w:rPr>
                <w:b/>
                <w:sz w:val="20"/>
                <w:szCs w:val="20"/>
              </w:rPr>
            </w:pPr>
            <w:r w:rsidRPr="009567E0">
              <w:rPr>
                <w:b/>
                <w:sz w:val="20"/>
                <w:szCs w:val="20"/>
              </w:rPr>
              <w:t>(EUR/litrā)</w:t>
            </w:r>
          </w:p>
        </w:tc>
        <w:tc>
          <w:tcPr>
            <w:tcW w:w="1710" w:type="dxa"/>
            <w:tcBorders>
              <w:bottom w:val="single" w:sz="4" w:space="0" w:color="auto"/>
            </w:tcBorders>
            <w:shd w:val="clear" w:color="auto" w:fill="CCFFCC"/>
            <w:vAlign w:val="center"/>
          </w:tcPr>
          <w:p w14:paraId="700E3959"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Degvielas cena bez PVN, ņemot vērā piedāvāto atlaidi</w:t>
            </w:r>
          </w:p>
          <w:p w14:paraId="6CBB03AA"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(EUR/litrā)</w:t>
            </w:r>
          </w:p>
        </w:tc>
        <w:tc>
          <w:tcPr>
            <w:tcW w:w="1080" w:type="dxa"/>
            <w:tcBorders>
              <w:bottom w:val="single" w:sz="4" w:space="0" w:color="auto"/>
            </w:tcBorders>
            <w:shd w:val="clear" w:color="auto" w:fill="CCFFCC"/>
            <w:vAlign w:val="center"/>
          </w:tcPr>
          <w:p w14:paraId="5D88918F" w14:textId="60824761" w:rsidR="00290399" w:rsidRPr="005A091F" w:rsidRDefault="00345393" w:rsidP="00142D55">
            <w:pPr>
              <w:pStyle w:val="Tekstabloks"/>
              <w:tabs>
                <w:tab w:val="left" w:pos="792"/>
                <w:tab w:val="left" w:pos="9000"/>
              </w:tabs>
              <w:ind w:left="0" w:right="0"/>
              <w:jc w:val="center"/>
              <w:rPr>
                <w:b/>
                <w:sz w:val="20"/>
                <w:szCs w:val="20"/>
                <w:vertAlign w:val="superscript"/>
              </w:rPr>
            </w:pPr>
            <w:r w:rsidRPr="009567E0">
              <w:rPr>
                <w:b/>
                <w:sz w:val="20"/>
                <w:szCs w:val="20"/>
              </w:rPr>
              <w:t xml:space="preserve">Plānotais apjoms </w:t>
            </w:r>
            <w:r>
              <w:rPr>
                <w:b/>
                <w:sz w:val="20"/>
                <w:szCs w:val="20"/>
              </w:rPr>
              <w:t>visa līguma laikā</w:t>
            </w:r>
            <w:r w:rsidR="00290399">
              <w:rPr>
                <w:b/>
                <w:sz w:val="20"/>
                <w:szCs w:val="20"/>
                <w:vertAlign w:val="superscript"/>
              </w:rPr>
              <w:t>***</w:t>
            </w:r>
          </w:p>
          <w:p w14:paraId="5B44FE14" w14:textId="77777777" w:rsidR="00290399" w:rsidRPr="009567E0" w:rsidRDefault="00290399" w:rsidP="00142D55">
            <w:pPr>
              <w:pStyle w:val="Tekstabloks"/>
              <w:tabs>
                <w:tab w:val="left" w:pos="792"/>
                <w:tab w:val="left" w:pos="9000"/>
              </w:tabs>
              <w:ind w:left="0" w:right="0"/>
              <w:jc w:val="center"/>
              <w:rPr>
                <w:b/>
                <w:sz w:val="20"/>
                <w:szCs w:val="20"/>
              </w:rPr>
            </w:pPr>
            <w:r w:rsidRPr="009567E0">
              <w:rPr>
                <w:b/>
                <w:sz w:val="20"/>
                <w:szCs w:val="20"/>
              </w:rPr>
              <w:t>(litri)</w:t>
            </w:r>
          </w:p>
        </w:tc>
        <w:tc>
          <w:tcPr>
            <w:tcW w:w="1260" w:type="dxa"/>
            <w:tcBorders>
              <w:bottom w:val="single" w:sz="4" w:space="0" w:color="auto"/>
            </w:tcBorders>
            <w:shd w:val="clear" w:color="auto" w:fill="CCFFCC"/>
            <w:vAlign w:val="center"/>
          </w:tcPr>
          <w:p w14:paraId="00D42B06" w14:textId="00F9417D" w:rsidR="00290399" w:rsidRPr="009567E0" w:rsidRDefault="00290399" w:rsidP="00142D55">
            <w:pPr>
              <w:pStyle w:val="Tekstabloks"/>
              <w:tabs>
                <w:tab w:val="left" w:pos="9000"/>
              </w:tabs>
              <w:ind w:left="0" w:right="0"/>
              <w:jc w:val="center"/>
              <w:rPr>
                <w:b/>
                <w:sz w:val="20"/>
                <w:szCs w:val="20"/>
              </w:rPr>
            </w:pPr>
            <w:r w:rsidRPr="009567E0">
              <w:rPr>
                <w:b/>
                <w:sz w:val="20"/>
                <w:szCs w:val="20"/>
              </w:rPr>
              <w:t xml:space="preserve">Summa plānotajam apjomam </w:t>
            </w:r>
          </w:p>
          <w:p w14:paraId="66832BEA"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(EUR)</w:t>
            </w:r>
          </w:p>
        </w:tc>
      </w:tr>
      <w:tr w:rsidR="00290399" w:rsidRPr="00614DC1" w14:paraId="07754F20" w14:textId="77777777" w:rsidTr="00345393">
        <w:trPr>
          <w:trHeight w:val="405"/>
        </w:trPr>
        <w:tc>
          <w:tcPr>
            <w:tcW w:w="567" w:type="dxa"/>
            <w:shd w:val="clear" w:color="auto" w:fill="CCFFCC"/>
            <w:vAlign w:val="center"/>
          </w:tcPr>
          <w:p w14:paraId="0645CAD6"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1</w:t>
            </w:r>
          </w:p>
        </w:tc>
        <w:tc>
          <w:tcPr>
            <w:tcW w:w="1418" w:type="dxa"/>
            <w:shd w:val="clear" w:color="auto" w:fill="CCFFCC"/>
            <w:vAlign w:val="center"/>
          </w:tcPr>
          <w:p w14:paraId="3E8320A0" w14:textId="77777777" w:rsidR="00290399" w:rsidRPr="009567E0" w:rsidRDefault="00290399" w:rsidP="00142D55">
            <w:pPr>
              <w:pStyle w:val="Tekstabloks"/>
              <w:tabs>
                <w:tab w:val="left" w:pos="1129"/>
                <w:tab w:val="left" w:pos="9000"/>
              </w:tabs>
              <w:ind w:left="0" w:right="0"/>
              <w:jc w:val="center"/>
              <w:rPr>
                <w:b/>
                <w:sz w:val="20"/>
                <w:szCs w:val="20"/>
              </w:rPr>
            </w:pPr>
            <w:r w:rsidRPr="009567E0">
              <w:rPr>
                <w:b/>
                <w:sz w:val="20"/>
                <w:szCs w:val="20"/>
              </w:rPr>
              <w:t>2</w:t>
            </w:r>
          </w:p>
        </w:tc>
        <w:tc>
          <w:tcPr>
            <w:tcW w:w="1984" w:type="dxa"/>
            <w:shd w:val="clear" w:color="auto" w:fill="CCFFCC"/>
            <w:vAlign w:val="center"/>
          </w:tcPr>
          <w:p w14:paraId="47876C65"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3</w:t>
            </w:r>
          </w:p>
        </w:tc>
        <w:tc>
          <w:tcPr>
            <w:tcW w:w="2268" w:type="dxa"/>
            <w:shd w:val="clear" w:color="auto" w:fill="CCFFCC"/>
            <w:vAlign w:val="center"/>
          </w:tcPr>
          <w:p w14:paraId="31564977"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4</w:t>
            </w:r>
          </w:p>
        </w:tc>
        <w:tc>
          <w:tcPr>
            <w:tcW w:w="1710" w:type="dxa"/>
            <w:shd w:val="clear" w:color="auto" w:fill="CCFFCC"/>
            <w:vAlign w:val="center"/>
          </w:tcPr>
          <w:p w14:paraId="564D2DD9"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5</w:t>
            </w:r>
            <w:r>
              <w:rPr>
                <w:b/>
                <w:sz w:val="20"/>
                <w:szCs w:val="20"/>
              </w:rPr>
              <w:t xml:space="preserve"> = 3-4</w:t>
            </w:r>
          </w:p>
        </w:tc>
        <w:tc>
          <w:tcPr>
            <w:tcW w:w="1080" w:type="dxa"/>
            <w:tcBorders>
              <w:right w:val="single" w:sz="4" w:space="0" w:color="auto"/>
            </w:tcBorders>
            <w:shd w:val="clear" w:color="auto" w:fill="CCFFCC"/>
            <w:vAlign w:val="center"/>
          </w:tcPr>
          <w:p w14:paraId="69E4D2F1"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0A7D6416" w14:textId="77777777" w:rsidR="00290399" w:rsidRPr="009567E0" w:rsidRDefault="00290399" w:rsidP="00142D55">
            <w:pPr>
              <w:pStyle w:val="Tekstabloks"/>
              <w:tabs>
                <w:tab w:val="left" w:pos="9000"/>
              </w:tabs>
              <w:ind w:left="0" w:right="0"/>
              <w:jc w:val="center"/>
              <w:rPr>
                <w:b/>
                <w:sz w:val="20"/>
                <w:szCs w:val="20"/>
              </w:rPr>
            </w:pPr>
            <w:r w:rsidRPr="009567E0">
              <w:rPr>
                <w:b/>
                <w:sz w:val="20"/>
                <w:szCs w:val="20"/>
              </w:rPr>
              <w:t>7</w:t>
            </w:r>
            <w:r>
              <w:rPr>
                <w:b/>
                <w:sz w:val="20"/>
                <w:szCs w:val="20"/>
              </w:rPr>
              <w:t xml:space="preserve"> = 5*6</w:t>
            </w:r>
          </w:p>
        </w:tc>
      </w:tr>
      <w:tr w:rsidR="00345393" w:rsidRPr="0032305D" w14:paraId="322F215C" w14:textId="77777777" w:rsidTr="00345393">
        <w:trPr>
          <w:trHeight w:val="405"/>
        </w:trPr>
        <w:tc>
          <w:tcPr>
            <w:tcW w:w="567" w:type="dxa"/>
            <w:shd w:val="clear" w:color="auto" w:fill="auto"/>
            <w:vAlign w:val="center"/>
          </w:tcPr>
          <w:p w14:paraId="3A693BC4" w14:textId="77777777" w:rsidR="00345393" w:rsidRPr="0032305D" w:rsidRDefault="00345393" w:rsidP="00345393">
            <w:pPr>
              <w:pStyle w:val="Tekstabloks"/>
              <w:tabs>
                <w:tab w:val="left" w:pos="9000"/>
              </w:tabs>
              <w:ind w:left="0" w:right="0"/>
              <w:jc w:val="center"/>
              <w:rPr>
                <w:sz w:val="20"/>
                <w:szCs w:val="20"/>
              </w:rPr>
            </w:pPr>
            <w:r w:rsidRPr="0032305D">
              <w:rPr>
                <w:sz w:val="20"/>
                <w:szCs w:val="20"/>
              </w:rPr>
              <w:t>1.</w:t>
            </w:r>
          </w:p>
        </w:tc>
        <w:tc>
          <w:tcPr>
            <w:tcW w:w="1418" w:type="dxa"/>
            <w:shd w:val="clear" w:color="auto" w:fill="auto"/>
            <w:vAlign w:val="center"/>
          </w:tcPr>
          <w:p w14:paraId="7226B06E" w14:textId="77777777" w:rsidR="00345393" w:rsidRPr="0032305D" w:rsidRDefault="00345393" w:rsidP="00345393">
            <w:pPr>
              <w:pStyle w:val="Tekstabloks"/>
              <w:tabs>
                <w:tab w:val="left" w:pos="1129"/>
                <w:tab w:val="left" w:pos="9000"/>
              </w:tabs>
              <w:ind w:left="0" w:right="0"/>
              <w:jc w:val="center"/>
              <w:rPr>
                <w:sz w:val="20"/>
                <w:szCs w:val="20"/>
              </w:rPr>
            </w:pPr>
            <w:r w:rsidRPr="0032305D">
              <w:rPr>
                <w:sz w:val="20"/>
                <w:szCs w:val="20"/>
              </w:rPr>
              <w:t>Benzīns A95</w:t>
            </w:r>
          </w:p>
        </w:tc>
        <w:tc>
          <w:tcPr>
            <w:tcW w:w="1984" w:type="dxa"/>
            <w:shd w:val="clear" w:color="auto" w:fill="auto"/>
            <w:vAlign w:val="center"/>
          </w:tcPr>
          <w:p w14:paraId="514B712F" w14:textId="77777777" w:rsidR="00345393" w:rsidRPr="0032305D" w:rsidRDefault="00345393" w:rsidP="00345393">
            <w:pPr>
              <w:pStyle w:val="Tekstabloks"/>
              <w:tabs>
                <w:tab w:val="left" w:pos="9000"/>
              </w:tabs>
              <w:ind w:left="0"/>
              <w:jc w:val="center"/>
              <w:rPr>
                <w:sz w:val="20"/>
                <w:szCs w:val="20"/>
              </w:rPr>
            </w:pPr>
          </w:p>
        </w:tc>
        <w:tc>
          <w:tcPr>
            <w:tcW w:w="2268" w:type="dxa"/>
            <w:shd w:val="clear" w:color="auto" w:fill="auto"/>
            <w:vAlign w:val="center"/>
          </w:tcPr>
          <w:p w14:paraId="5641F06A" w14:textId="77777777" w:rsidR="00345393" w:rsidRPr="0032305D" w:rsidRDefault="00345393" w:rsidP="00345393">
            <w:pPr>
              <w:pStyle w:val="Tekstabloks"/>
              <w:tabs>
                <w:tab w:val="left" w:pos="9000"/>
              </w:tabs>
              <w:ind w:left="0"/>
              <w:jc w:val="center"/>
              <w:rPr>
                <w:sz w:val="20"/>
                <w:szCs w:val="20"/>
              </w:rPr>
            </w:pPr>
          </w:p>
        </w:tc>
        <w:tc>
          <w:tcPr>
            <w:tcW w:w="1710" w:type="dxa"/>
            <w:shd w:val="clear" w:color="auto" w:fill="auto"/>
            <w:vAlign w:val="center"/>
          </w:tcPr>
          <w:p w14:paraId="3AB0F244" w14:textId="77777777" w:rsidR="00345393" w:rsidRPr="0032305D" w:rsidRDefault="00345393" w:rsidP="00345393">
            <w:pPr>
              <w:pStyle w:val="Tekstabloks"/>
              <w:tabs>
                <w:tab w:val="left" w:pos="9000"/>
              </w:tabs>
              <w:ind w:left="0"/>
              <w:jc w:val="center"/>
              <w:rPr>
                <w:sz w:val="20"/>
                <w:szCs w:val="20"/>
              </w:rPr>
            </w:pPr>
          </w:p>
        </w:tc>
        <w:tc>
          <w:tcPr>
            <w:tcW w:w="1080" w:type="dxa"/>
            <w:tcBorders>
              <w:right w:val="single" w:sz="4" w:space="0" w:color="auto"/>
            </w:tcBorders>
            <w:shd w:val="clear" w:color="auto" w:fill="auto"/>
            <w:vAlign w:val="center"/>
          </w:tcPr>
          <w:p w14:paraId="314AF9CA" w14:textId="595B0830" w:rsidR="00345393" w:rsidRPr="003E26E2" w:rsidRDefault="003E26E2" w:rsidP="00345393">
            <w:pPr>
              <w:pStyle w:val="Tekstabloks"/>
              <w:tabs>
                <w:tab w:val="left" w:pos="9000"/>
              </w:tabs>
              <w:ind w:left="0" w:right="0"/>
              <w:jc w:val="center"/>
              <w:rPr>
                <w:sz w:val="20"/>
                <w:szCs w:val="20"/>
              </w:rPr>
            </w:pPr>
            <w:r w:rsidRPr="003E26E2">
              <w:rPr>
                <w:sz w:val="20"/>
                <w:szCs w:val="20"/>
              </w:rPr>
              <w:t>20 653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5D811E" w14:textId="77777777" w:rsidR="00345393" w:rsidRPr="0032305D" w:rsidRDefault="00345393" w:rsidP="00345393">
            <w:pPr>
              <w:pStyle w:val="Tekstabloks"/>
              <w:tabs>
                <w:tab w:val="left" w:pos="9000"/>
              </w:tabs>
              <w:ind w:left="0"/>
              <w:jc w:val="center"/>
              <w:rPr>
                <w:sz w:val="20"/>
                <w:szCs w:val="20"/>
              </w:rPr>
            </w:pPr>
          </w:p>
        </w:tc>
      </w:tr>
      <w:tr w:rsidR="00345393" w:rsidRPr="0032305D" w14:paraId="0213DF48" w14:textId="77777777" w:rsidTr="00345393">
        <w:trPr>
          <w:trHeight w:val="397"/>
        </w:trPr>
        <w:tc>
          <w:tcPr>
            <w:tcW w:w="567" w:type="dxa"/>
            <w:shd w:val="clear" w:color="auto" w:fill="auto"/>
            <w:vAlign w:val="center"/>
          </w:tcPr>
          <w:p w14:paraId="551F8882" w14:textId="77777777" w:rsidR="00345393" w:rsidRPr="0032305D" w:rsidRDefault="00345393" w:rsidP="00345393">
            <w:pPr>
              <w:pStyle w:val="Tekstabloks"/>
              <w:tabs>
                <w:tab w:val="left" w:pos="9000"/>
              </w:tabs>
              <w:ind w:left="0" w:right="0"/>
              <w:jc w:val="center"/>
              <w:rPr>
                <w:sz w:val="20"/>
                <w:szCs w:val="20"/>
              </w:rPr>
            </w:pPr>
            <w:r w:rsidRPr="0032305D">
              <w:rPr>
                <w:sz w:val="20"/>
                <w:szCs w:val="20"/>
              </w:rPr>
              <w:t>2.</w:t>
            </w:r>
          </w:p>
        </w:tc>
        <w:tc>
          <w:tcPr>
            <w:tcW w:w="1418" w:type="dxa"/>
            <w:shd w:val="clear" w:color="auto" w:fill="auto"/>
            <w:vAlign w:val="center"/>
          </w:tcPr>
          <w:p w14:paraId="35C4C502" w14:textId="77777777" w:rsidR="00345393" w:rsidRPr="0032305D" w:rsidRDefault="00345393" w:rsidP="00345393">
            <w:pPr>
              <w:pStyle w:val="Tekstabloks"/>
              <w:tabs>
                <w:tab w:val="left" w:pos="1129"/>
                <w:tab w:val="left" w:pos="9000"/>
              </w:tabs>
              <w:ind w:left="0" w:right="0"/>
              <w:jc w:val="center"/>
              <w:rPr>
                <w:sz w:val="20"/>
                <w:szCs w:val="20"/>
              </w:rPr>
            </w:pPr>
            <w:r w:rsidRPr="0032305D">
              <w:rPr>
                <w:sz w:val="20"/>
                <w:szCs w:val="20"/>
              </w:rPr>
              <w:t>Dīzeļdegviela</w:t>
            </w:r>
          </w:p>
        </w:tc>
        <w:tc>
          <w:tcPr>
            <w:tcW w:w="1984" w:type="dxa"/>
            <w:shd w:val="clear" w:color="auto" w:fill="auto"/>
            <w:vAlign w:val="center"/>
          </w:tcPr>
          <w:p w14:paraId="58C6B923" w14:textId="77777777" w:rsidR="00345393" w:rsidRPr="0032305D" w:rsidRDefault="00345393" w:rsidP="00345393">
            <w:pPr>
              <w:pStyle w:val="Tekstabloks"/>
              <w:tabs>
                <w:tab w:val="left" w:pos="9000"/>
              </w:tabs>
              <w:ind w:left="0"/>
              <w:jc w:val="center"/>
              <w:rPr>
                <w:sz w:val="20"/>
                <w:szCs w:val="20"/>
              </w:rPr>
            </w:pPr>
          </w:p>
        </w:tc>
        <w:tc>
          <w:tcPr>
            <w:tcW w:w="2268" w:type="dxa"/>
            <w:shd w:val="clear" w:color="auto" w:fill="auto"/>
            <w:vAlign w:val="center"/>
          </w:tcPr>
          <w:p w14:paraId="5AB964A1" w14:textId="77777777" w:rsidR="00345393" w:rsidRPr="0032305D" w:rsidRDefault="00345393" w:rsidP="00345393">
            <w:pPr>
              <w:pStyle w:val="Tekstabloks"/>
              <w:tabs>
                <w:tab w:val="left" w:pos="9000"/>
              </w:tabs>
              <w:ind w:left="0"/>
              <w:jc w:val="center"/>
              <w:rPr>
                <w:sz w:val="20"/>
                <w:szCs w:val="20"/>
              </w:rPr>
            </w:pPr>
          </w:p>
        </w:tc>
        <w:tc>
          <w:tcPr>
            <w:tcW w:w="1710" w:type="dxa"/>
            <w:shd w:val="clear" w:color="auto" w:fill="auto"/>
            <w:vAlign w:val="center"/>
          </w:tcPr>
          <w:p w14:paraId="15566A6E" w14:textId="77777777" w:rsidR="00345393" w:rsidRPr="0032305D" w:rsidRDefault="00345393" w:rsidP="00345393">
            <w:pPr>
              <w:pStyle w:val="Tekstabloks"/>
              <w:tabs>
                <w:tab w:val="left" w:pos="9000"/>
              </w:tabs>
              <w:ind w:left="0"/>
              <w:jc w:val="center"/>
              <w:rPr>
                <w:sz w:val="20"/>
                <w:szCs w:val="20"/>
              </w:rPr>
            </w:pPr>
          </w:p>
        </w:tc>
        <w:tc>
          <w:tcPr>
            <w:tcW w:w="1080" w:type="dxa"/>
            <w:tcBorders>
              <w:right w:val="single" w:sz="4" w:space="0" w:color="auto"/>
            </w:tcBorders>
            <w:shd w:val="clear" w:color="auto" w:fill="auto"/>
            <w:vAlign w:val="center"/>
          </w:tcPr>
          <w:p w14:paraId="2F3DADB1" w14:textId="67B72F38" w:rsidR="00345393" w:rsidRPr="003E26E2" w:rsidRDefault="00345393" w:rsidP="00345393">
            <w:pPr>
              <w:pStyle w:val="Tekstabloks"/>
              <w:tabs>
                <w:tab w:val="left" w:pos="9000"/>
              </w:tabs>
              <w:ind w:left="0" w:right="0"/>
              <w:jc w:val="center"/>
              <w:rPr>
                <w:sz w:val="20"/>
                <w:szCs w:val="20"/>
              </w:rPr>
            </w:pPr>
            <w:r w:rsidRPr="003E26E2">
              <w:rPr>
                <w:sz w:val="20"/>
                <w:szCs w:val="20"/>
              </w:rPr>
              <w:t xml:space="preserve">9 </w:t>
            </w:r>
            <w:r w:rsidR="003E26E2" w:rsidRPr="003E26E2">
              <w:rPr>
                <w:sz w:val="20"/>
                <w:szCs w:val="20"/>
              </w:rPr>
              <w:t>577</w:t>
            </w:r>
          </w:p>
        </w:tc>
        <w:tc>
          <w:tcPr>
            <w:tcW w:w="1260" w:type="dxa"/>
            <w:tcBorders>
              <w:top w:val="single" w:sz="4" w:space="0" w:color="auto"/>
              <w:left w:val="single" w:sz="4" w:space="0" w:color="auto"/>
              <w:bottom w:val="thinThickSmallGap" w:sz="24" w:space="0" w:color="auto"/>
              <w:right w:val="single" w:sz="4" w:space="0" w:color="auto"/>
            </w:tcBorders>
            <w:shd w:val="clear" w:color="auto" w:fill="auto"/>
            <w:vAlign w:val="center"/>
          </w:tcPr>
          <w:p w14:paraId="6C3D2DD3" w14:textId="77777777" w:rsidR="00345393" w:rsidRPr="0032305D" w:rsidRDefault="00345393" w:rsidP="00345393">
            <w:pPr>
              <w:pStyle w:val="Tekstabloks"/>
              <w:tabs>
                <w:tab w:val="left" w:pos="9000"/>
              </w:tabs>
              <w:ind w:left="0"/>
              <w:jc w:val="center"/>
              <w:rPr>
                <w:sz w:val="20"/>
                <w:szCs w:val="20"/>
              </w:rPr>
            </w:pPr>
          </w:p>
        </w:tc>
      </w:tr>
      <w:tr w:rsidR="00290399" w:rsidRPr="0032305D" w14:paraId="3C34E944" w14:textId="77777777" w:rsidTr="00142D55">
        <w:tc>
          <w:tcPr>
            <w:tcW w:w="9027" w:type="dxa"/>
            <w:gridSpan w:val="6"/>
            <w:tcBorders>
              <w:right w:val="thinThickSmallGap" w:sz="24" w:space="0" w:color="auto"/>
            </w:tcBorders>
            <w:shd w:val="clear" w:color="auto" w:fill="auto"/>
            <w:vAlign w:val="center"/>
          </w:tcPr>
          <w:p w14:paraId="4F6988B9" w14:textId="77777777" w:rsidR="00290399" w:rsidRPr="0032305D" w:rsidRDefault="00290399" w:rsidP="00142D55">
            <w:pPr>
              <w:pStyle w:val="Tekstabloks"/>
              <w:tabs>
                <w:tab w:val="left" w:pos="9000"/>
              </w:tabs>
              <w:ind w:left="0" w:right="0"/>
              <w:jc w:val="right"/>
              <w:rPr>
                <w:b/>
                <w:sz w:val="20"/>
                <w:szCs w:val="20"/>
              </w:rPr>
            </w:pPr>
            <w:r w:rsidRPr="0032305D">
              <w:rPr>
                <w:b/>
                <w:sz w:val="20"/>
                <w:szCs w:val="20"/>
              </w:rPr>
              <w:t xml:space="preserve">Kopā bez PVN:  </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EAF0A90" w14:textId="77777777" w:rsidR="00290399" w:rsidRPr="0032305D" w:rsidRDefault="00290399" w:rsidP="00142D55">
            <w:pPr>
              <w:pStyle w:val="Tekstabloks"/>
              <w:tabs>
                <w:tab w:val="left" w:pos="9000"/>
              </w:tabs>
              <w:ind w:left="0"/>
              <w:rPr>
                <w:sz w:val="20"/>
                <w:szCs w:val="20"/>
              </w:rPr>
            </w:pPr>
          </w:p>
        </w:tc>
      </w:tr>
      <w:tr w:rsidR="00290399" w:rsidRPr="0032305D" w14:paraId="6C436B20" w14:textId="77777777" w:rsidTr="00142D55">
        <w:tc>
          <w:tcPr>
            <w:tcW w:w="9027" w:type="dxa"/>
            <w:gridSpan w:val="6"/>
            <w:shd w:val="clear" w:color="auto" w:fill="auto"/>
            <w:vAlign w:val="center"/>
          </w:tcPr>
          <w:p w14:paraId="54E59CF5" w14:textId="77777777" w:rsidR="00290399" w:rsidRPr="0032305D" w:rsidRDefault="00290399" w:rsidP="00142D55">
            <w:pPr>
              <w:pStyle w:val="Tekstabloks"/>
              <w:tabs>
                <w:tab w:val="left" w:pos="9000"/>
              </w:tabs>
              <w:ind w:left="0" w:right="72"/>
              <w:jc w:val="right"/>
              <w:rPr>
                <w:b/>
                <w:sz w:val="20"/>
                <w:szCs w:val="20"/>
              </w:rPr>
            </w:pPr>
            <w:r w:rsidRPr="0032305D">
              <w:rPr>
                <w:b/>
                <w:sz w:val="20"/>
                <w:szCs w:val="20"/>
              </w:rPr>
              <w:t>PVN 21%</w:t>
            </w:r>
          </w:p>
        </w:tc>
        <w:tc>
          <w:tcPr>
            <w:tcW w:w="1260" w:type="dxa"/>
            <w:tcBorders>
              <w:top w:val="thinThickSmallGap" w:sz="24" w:space="0" w:color="auto"/>
            </w:tcBorders>
            <w:shd w:val="clear" w:color="auto" w:fill="auto"/>
          </w:tcPr>
          <w:p w14:paraId="07C3593F" w14:textId="77777777" w:rsidR="00290399" w:rsidRPr="0032305D" w:rsidRDefault="00290399" w:rsidP="00142D55">
            <w:pPr>
              <w:pStyle w:val="Tekstabloks"/>
              <w:tabs>
                <w:tab w:val="left" w:pos="9000"/>
              </w:tabs>
              <w:ind w:left="0"/>
              <w:rPr>
                <w:sz w:val="20"/>
                <w:szCs w:val="20"/>
              </w:rPr>
            </w:pPr>
          </w:p>
        </w:tc>
      </w:tr>
      <w:tr w:rsidR="00290399" w:rsidRPr="0032305D" w14:paraId="1B52BBF8" w14:textId="77777777" w:rsidTr="00142D55">
        <w:tc>
          <w:tcPr>
            <w:tcW w:w="9027" w:type="dxa"/>
            <w:gridSpan w:val="6"/>
            <w:shd w:val="clear" w:color="auto" w:fill="auto"/>
            <w:vAlign w:val="center"/>
          </w:tcPr>
          <w:p w14:paraId="71718F07" w14:textId="77777777" w:rsidR="00290399" w:rsidRPr="0032305D" w:rsidRDefault="00290399" w:rsidP="00142D55">
            <w:pPr>
              <w:pStyle w:val="Tekstabloks"/>
              <w:tabs>
                <w:tab w:val="left" w:pos="9000"/>
              </w:tabs>
              <w:ind w:left="0" w:right="72"/>
              <w:jc w:val="right"/>
              <w:rPr>
                <w:b/>
                <w:sz w:val="20"/>
                <w:szCs w:val="20"/>
              </w:rPr>
            </w:pPr>
            <w:r w:rsidRPr="0032305D">
              <w:rPr>
                <w:b/>
                <w:sz w:val="20"/>
                <w:szCs w:val="20"/>
              </w:rPr>
              <w:t>Kopā ar PVN:</w:t>
            </w:r>
          </w:p>
        </w:tc>
        <w:tc>
          <w:tcPr>
            <w:tcW w:w="1260" w:type="dxa"/>
            <w:shd w:val="clear" w:color="auto" w:fill="auto"/>
          </w:tcPr>
          <w:p w14:paraId="2C88E8AB" w14:textId="77777777" w:rsidR="00290399" w:rsidRPr="0032305D" w:rsidRDefault="00290399" w:rsidP="00142D55">
            <w:pPr>
              <w:pStyle w:val="Tekstabloks"/>
              <w:tabs>
                <w:tab w:val="left" w:pos="9000"/>
              </w:tabs>
              <w:ind w:left="0"/>
              <w:rPr>
                <w:sz w:val="20"/>
                <w:szCs w:val="20"/>
              </w:rPr>
            </w:pPr>
          </w:p>
        </w:tc>
      </w:tr>
    </w:tbl>
    <w:p w14:paraId="27B3D446" w14:textId="77777777" w:rsidR="00DB3E42" w:rsidRDefault="00DB3E42" w:rsidP="002D7E7D">
      <w:pPr>
        <w:pStyle w:val="Tekstabloks"/>
        <w:tabs>
          <w:tab w:val="left" w:pos="9000"/>
        </w:tabs>
        <w:ind w:left="0"/>
        <w:rPr>
          <w:szCs w:val="26"/>
        </w:rPr>
      </w:pPr>
    </w:p>
    <w:p w14:paraId="6AD1CD0F" w14:textId="2F18361E" w:rsidR="00290399" w:rsidRPr="0032305D" w:rsidRDefault="00290399" w:rsidP="00290399">
      <w:pPr>
        <w:pStyle w:val="Tekstabloks"/>
        <w:tabs>
          <w:tab w:val="left" w:pos="9360"/>
        </w:tabs>
        <w:ind w:left="-426" w:right="26"/>
        <w:rPr>
          <w:sz w:val="24"/>
        </w:rPr>
      </w:pPr>
      <w:r w:rsidRPr="0032305D">
        <w:rPr>
          <w:sz w:val="24"/>
        </w:rPr>
        <w:t xml:space="preserve">* - Degvielas mazumtirdzniecības cena EUR (bez PVN) Rīgas pilsētas teritorijā esošajās degvielas </w:t>
      </w:r>
      <w:proofErr w:type="spellStart"/>
      <w:r w:rsidRPr="0032305D">
        <w:rPr>
          <w:sz w:val="24"/>
        </w:rPr>
        <w:t>uzpildes</w:t>
      </w:r>
      <w:proofErr w:type="spellEnd"/>
      <w:r w:rsidRPr="0032305D">
        <w:rPr>
          <w:sz w:val="24"/>
        </w:rPr>
        <w:t xml:space="preserve"> stacijās ar trīs zīmēm aiz komata jāuzrāda </w:t>
      </w:r>
      <w:r w:rsidRPr="0032305D">
        <w:rPr>
          <w:b/>
          <w:sz w:val="24"/>
        </w:rPr>
        <w:t xml:space="preserve">uz </w:t>
      </w:r>
      <w:r w:rsidR="00546320">
        <w:rPr>
          <w:b/>
          <w:sz w:val="24"/>
          <w:highlight w:val="yellow"/>
        </w:rPr>
        <w:t>12</w:t>
      </w:r>
      <w:r w:rsidR="000F409C" w:rsidRPr="000F409C">
        <w:rPr>
          <w:b/>
          <w:sz w:val="24"/>
          <w:highlight w:val="yellow"/>
        </w:rPr>
        <w:t>.11</w:t>
      </w:r>
      <w:r w:rsidRPr="000F409C">
        <w:rPr>
          <w:b/>
          <w:sz w:val="24"/>
          <w:highlight w:val="yellow"/>
        </w:rPr>
        <w:t>.2020.</w:t>
      </w:r>
    </w:p>
    <w:p w14:paraId="0DB4B67B" w14:textId="77777777" w:rsidR="00290399" w:rsidRDefault="00290399" w:rsidP="00290399">
      <w:pPr>
        <w:pStyle w:val="Tekstabloks"/>
        <w:tabs>
          <w:tab w:val="left" w:pos="9000"/>
        </w:tabs>
        <w:ind w:left="-426"/>
        <w:rPr>
          <w:sz w:val="24"/>
        </w:rPr>
      </w:pPr>
      <w:r w:rsidRPr="0032305D">
        <w:rPr>
          <w:sz w:val="24"/>
        </w:rPr>
        <w:t>** - Pastāvīgā atlaide Pretendentam jānodrošina visu līguma darbības</w:t>
      </w:r>
      <w:r w:rsidRPr="00614DC1">
        <w:rPr>
          <w:sz w:val="24"/>
        </w:rPr>
        <w:t xml:space="preserve"> laiku.</w:t>
      </w:r>
    </w:p>
    <w:p w14:paraId="68C9543D" w14:textId="77777777" w:rsidR="00290399" w:rsidRPr="007D15C6" w:rsidRDefault="00290399" w:rsidP="00290399">
      <w:pPr>
        <w:pStyle w:val="Tekstabloks"/>
        <w:tabs>
          <w:tab w:val="left" w:pos="9000"/>
        </w:tabs>
        <w:ind w:left="-426"/>
        <w:rPr>
          <w:sz w:val="24"/>
        </w:rPr>
      </w:pPr>
      <w:r w:rsidRPr="007D15C6">
        <w:rPr>
          <w:sz w:val="24"/>
        </w:rPr>
        <w:t xml:space="preserve">*** - Norādītais plānotais apjoms līguma darbības laikā var mainīties </w:t>
      </w:r>
      <w:r>
        <w:rPr>
          <w:sz w:val="24"/>
        </w:rPr>
        <w:t>+/-</w:t>
      </w:r>
      <w:r w:rsidRPr="007D15C6">
        <w:rPr>
          <w:sz w:val="24"/>
        </w:rPr>
        <w:t>10% ietvaros.</w:t>
      </w:r>
    </w:p>
    <w:p w14:paraId="12E98B16" w14:textId="24899459" w:rsidR="00290399" w:rsidRDefault="00290399" w:rsidP="00290399">
      <w:pPr>
        <w:tabs>
          <w:tab w:val="left" w:pos="0"/>
        </w:tabs>
        <w:ind w:right="-13" w:hanging="540"/>
        <w:rPr>
          <w:b/>
          <w:sz w:val="26"/>
          <w:lang w:val="lv-LV"/>
        </w:rPr>
      </w:pPr>
    </w:p>
    <w:p w14:paraId="4D0CED81" w14:textId="77777777" w:rsidR="00290399" w:rsidRPr="007B1796" w:rsidRDefault="00290399" w:rsidP="00290399">
      <w:pPr>
        <w:tabs>
          <w:tab w:val="left" w:pos="0"/>
        </w:tabs>
        <w:ind w:right="-13" w:hanging="540"/>
        <w:rPr>
          <w:b/>
          <w:sz w:val="26"/>
          <w:lang w:val="lv-LV"/>
        </w:rPr>
      </w:pPr>
    </w:p>
    <w:p w14:paraId="21CB864C" w14:textId="3B62F5A5" w:rsidR="00C771E3" w:rsidRPr="00983752" w:rsidRDefault="00983752" w:rsidP="00763344">
      <w:pPr>
        <w:tabs>
          <w:tab w:val="num" w:pos="720"/>
        </w:tabs>
        <w:ind w:left="567"/>
        <w:jc w:val="both"/>
        <w:rPr>
          <w:sz w:val="26"/>
          <w:lang w:val="lv-LV"/>
        </w:rPr>
      </w:pPr>
      <w:r>
        <w:rPr>
          <w:sz w:val="26"/>
          <w:szCs w:val="26"/>
          <w:lang w:val="lv-LV"/>
        </w:rPr>
        <w:t>3.</w:t>
      </w:r>
      <w:r w:rsidR="00763344">
        <w:rPr>
          <w:sz w:val="26"/>
          <w:szCs w:val="26"/>
          <w:lang w:val="lv-LV"/>
        </w:rPr>
        <w:t>4</w:t>
      </w:r>
      <w:r>
        <w:rPr>
          <w:sz w:val="26"/>
          <w:szCs w:val="26"/>
          <w:lang w:val="lv-LV"/>
        </w:rPr>
        <w:t xml:space="preserve">. </w:t>
      </w:r>
      <w:r w:rsidR="00C771E3" w:rsidRPr="00983752">
        <w:rPr>
          <w:sz w:val="26"/>
          <w:szCs w:val="26"/>
          <w:lang w:val="lv-LV"/>
        </w:rPr>
        <w:t>Cenā ir iekļautas visas izmaksas, kas saistītas ar līguma izpildi;</w:t>
      </w:r>
    </w:p>
    <w:p w14:paraId="17EBD57F" w14:textId="0331511F" w:rsidR="00EF0702" w:rsidRDefault="00983752" w:rsidP="00763344">
      <w:pPr>
        <w:tabs>
          <w:tab w:val="left" w:pos="0"/>
        </w:tabs>
        <w:ind w:left="567"/>
        <w:jc w:val="both"/>
        <w:rPr>
          <w:sz w:val="26"/>
          <w:szCs w:val="26"/>
          <w:lang w:val="lv-LV"/>
        </w:rPr>
      </w:pPr>
      <w:r>
        <w:rPr>
          <w:sz w:val="26"/>
          <w:szCs w:val="26"/>
          <w:lang w:val="lv-LV"/>
        </w:rPr>
        <w:t>3.</w:t>
      </w:r>
      <w:r w:rsidR="00763344">
        <w:rPr>
          <w:sz w:val="26"/>
          <w:szCs w:val="26"/>
          <w:lang w:val="lv-LV"/>
        </w:rPr>
        <w:t>5</w:t>
      </w:r>
      <w:r>
        <w:rPr>
          <w:sz w:val="26"/>
          <w:szCs w:val="26"/>
          <w:lang w:val="lv-LV"/>
        </w:rPr>
        <w:t xml:space="preserve">. </w:t>
      </w:r>
      <w:r w:rsidR="00C771E3" w:rsidRPr="00983752">
        <w:rPr>
          <w:sz w:val="26"/>
          <w:szCs w:val="26"/>
          <w:lang w:val="lv-LV"/>
        </w:rPr>
        <w:t>Darbu veiksim bez avansa saņemšanas.</w:t>
      </w:r>
    </w:p>
    <w:p w14:paraId="2221BD55" w14:textId="0400392C" w:rsidR="003409C1" w:rsidRDefault="003409C1" w:rsidP="003B0AE5">
      <w:pPr>
        <w:tabs>
          <w:tab w:val="left" w:pos="0"/>
        </w:tabs>
        <w:jc w:val="both"/>
        <w:rPr>
          <w:sz w:val="26"/>
          <w:szCs w:val="26"/>
          <w:lang w:val="lv-LV"/>
        </w:rPr>
      </w:pPr>
    </w:p>
    <w:p w14:paraId="179DEF28" w14:textId="20EC7E6A" w:rsidR="00290399" w:rsidRDefault="00290399" w:rsidP="003B0AE5">
      <w:pPr>
        <w:tabs>
          <w:tab w:val="left" w:pos="0"/>
        </w:tabs>
        <w:jc w:val="both"/>
        <w:rPr>
          <w:sz w:val="26"/>
          <w:szCs w:val="26"/>
          <w:lang w:val="lv-LV"/>
        </w:rPr>
      </w:pPr>
    </w:p>
    <w:p w14:paraId="2BBA7AC8" w14:textId="2C050F11" w:rsidR="00290399" w:rsidRDefault="00290399" w:rsidP="003B0AE5">
      <w:pPr>
        <w:tabs>
          <w:tab w:val="left" w:pos="0"/>
        </w:tabs>
        <w:jc w:val="both"/>
        <w:rPr>
          <w:sz w:val="26"/>
          <w:szCs w:val="26"/>
          <w:lang w:val="lv-LV"/>
        </w:rPr>
      </w:pPr>
    </w:p>
    <w:p w14:paraId="591FD2CB" w14:textId="34E6AADC" w:rsidR="00290399" w:rsidRDefault="00290399" w:rsidP="003B0AE5">
      <w:pPr>
        <w:tabs>
          <w:tab w:val="left" w:pos="0"/>
        </w:tabs>
        <w:jc w:val="both"/>
        <w:rPr>
          <w:sz w:val="26"/>
          <w:szCs w:val="26"/>
          <w:lang w:val="lv-LV"/>
        </w:rPr>
      </w:pPr>
    </w:p>
    <w:p w14:paraId="10359018" w14:textId="71E597D9" w:rsidR="00290399" w:rsidRDefault="00290399" w:rsidP="003B0AE5">
      <w:pPr>
        <w:tabs>
          <w:tab w:val="left" w:pos="0"/>
        </w:tabs>
        <w:jc w:val="both"/>
        <w:rPr>
          <w:sz w:val="26"/>
          <w:szCs w:val="26"/>
          <w:lang w:val="lv-LV"/>
        </w:rPr>
      </w:pPr>
    </w:p>
    <w:p w14:paraId="0FFF4357" w14:textId="4EC71C79" w:rsidR="00290399" w:rsidRDefault="00290399" w:rsidP="003B0AE5">
      <w:pPr>
        <w:tabs>
          <w:tab w:val="left" w:pos="0"/>
        </w:tabs>
        <w:jc w:val="both"/>
        <w:rPr>
          <w:sz w:val="26"/>
          <w:szCs w:val="26"/>
          <w:lang w:val="lv-LV"/>
        </w:rPr>
      </w:pPr>
    </w:p>
    <w:p w14:paraId="479C2CD1" w14:textId="4D70261E" w:rsidR="00290399" w:rsidRDefault="00290399" w:rsidP="003B0AE5">
      <w:pPr>
        <w:tabs>
          <w:tab w:val="left" w:pos="0"/>
        </w:tabs>
        <w:jc w:val="both"/>
        <w:rPr>
          <w:sz w:val="26"/>
          <w:szCs w:val="26"/>
          <w:lang w:val="lv-LV"/>
        </w:rPr>
      </w:pPr>
    </w:p>
    <w:p w14:paraId="62731EB8" w14:textId="756E602B" w:rsidR="00290399" w:rsidRDefault="00290399" w:rsidP="003B0AE5">
      <w:pPr>
        <w:tabs>
          <w:tab w:val="left" w:pos="0"/>
        </w:tabs>
        <w:jc w:val="both"/>
        <w:rPr>
          <w:sz w:val="26"/>
          <w:szCs w:val="26"/>
          <w:lang w:val="lv-LV"/>
        </w:rPr>
      </w:pPr>
    </w:p>
    <w:p w14:paraId="266C3DF8" w14:textId="21921FBF" w:rsidR="00290399" w:rsidRDefault="00290399" w:rsidP="003B0AE5">
      <w:pPr>
        <w:tabs>
          <w:tab w:val="left" w:pos="0"/>
        </w:tabs>
        <w:jc w:val="both"/>
        <w:rPr>
          <w:sz w:val="26"/>
          <w:szCs w:val="26"/>
          <w:lang w:val="lv-LV"/>
        </w:rPr>
      </w:pPr>
    </w:p>
    <w:p w14:paraId="520F9CC3" w14:textId="77777777" w:rsidR="00290399" w:rsidRDefault="00290399" w:rsidP="003B0AE5">
      <w:pPr>
        <w:tabs>
          <w:tab w:val="left" w:pos="0"/>
        </w:tabs>
        <w:jc w:val="both"/>
        <w:rPr>
          <w:sz w:val="26"/>
          <w:szCs w:val="26"/>
          <w:lang w:val="lv-LV"/>
        </w:rPr>
      </w:pP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DD572A">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E26E2">
      <w:pPr>
        <w:spacing w:after="200" w:line="276" w:lineRule="auto"/>
        <w:jc w:val="center"/>
        <w:rPr>
          <w:lang w:val="lv-LV"/>
        </w:rPr>
        <w:sectPr w:rsidR="00C771E3" w:rsidRPr="003C73B2" w:rsidSect="001E1371">
          <w:pgSz w:w="11906" w:h="16838"/>
          <w:pgMar w:top="709" w:right="851" w:bottom="851" w:left="1276" w:header="709" w:footer="709" w:gutter="0"/>
          <w:cols w:space="708"/>
          <w:docGrid w:linePitch="360"/>
        </w:sectPr>
      </w:pPr>
    </w:p>
    <w:p w14:paraId="710B4BF6" w14:textId="77777777" w:rsidR="00952470" w:rsidRDefault="00952470" w:rsidP="003E26E2">
      <w:pPr>
        <w:rPr>
          <w:sz w:val="26"/>
          <w:szCs w:val="26"/>
          <w:lang w:val="lv-LV"/>
        </w:rPr>
      </w:pPr>
    </w:p>
    <w:p w14:paraId="596E0EEE" w14:textId="5AF89688" w:rsidR="009C49A1" w:rsidRPr="003C73B2" w:rsidRDefault="00DB37CC" w:rsidP="00222B96">
      <w:pPr>
        <w:jc w:val="right"/>
        <w:rPr>
          <w:lang w:val="lv-LV"/>
        </w:rPr>
      </w:pPr>
      <w:r>
        <w:rPr>
          <w:sz w:val="26"/>
          <w:szCs w:val="26"/>
          <w:lang w:val="lv-LV"/>
        </w:rPr>
        <w:t>Pielikums Nr.</w:t>
      </w:r>
      <w:r w:rsidR="003E26E2">
        <w:rPr>
          <w:sz w:val="26"/>
          <w:szCs w:val="26"/>
          <w:lang w:val="lv-LV"/>
        </w:rPr>
        <w:t>4</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48EB92F0" w14:textId="04D17FD8" w:rsidR="001E6D96" w:rsidRPr="0037576C" w:rsidRDefault="001E6D96" w:rsidP="001E6D96">
      <w:pPr>
        <w:pStyle w:val="Pamatteksts3"/>
        <w:rPr>
          <w:szCs w:val="26"/>
        </w:rPr>
      </w:pPr>
      <w:r w:rsidRPr="0037576C">
        <w:rPr>
          <w:szCs w:val="26"/>
        </w:rPr>
        <w:t>“</w:t>
      </w:r>
      <w:r w:rsidR="00290399">
        <w:rPr>
          <w:szCs w:val="26"/>
        </w:rPr>
        <w:t>D</w:t>
      </w:r>
      <w:r w:rsidR="00290399" w:rsidRPr="00D12FB1">
        <w:rPr>
          <w:szCs w:val="26"/>
        </w:rPr>
        <w:t>egvielas iegād</w:t>
      </w:r>
      <w:r w:rsidR="00290399">
        <w:rPr>
          <w:szCs w:val="26"/>
        </w:rPr>
        <w:t>e</w:t>
      </w:r>
      <w:r w:rsidR="00290399" w:rsidRPr="00D12FB1">
        <w:rPr>
          <w:szCs w:val="26"/>
        </w:rPr>
        <w:t xml:space="preserve"> </w:t>
      </w:r>
      <w:r w:rsidR="00290399">
        <w:rPr>
          <w:szCs w:val="26"/>
        </w:rPr>
        <w:t xml:space="preserve">Rīgas domes Mājokļu un vides departamenta </w:t>
      </w:r>
      <w:r w:rsidR="00290399" w:rsidRPr="00D12FB1">
        <w:rPr>
          <w:szCs w:val="26"/>
        </w:rPr>
        <w:t>nom</w:t>
      </w:r>
      <w:r w:rsidR="00290399">
        <w:rPr>
          <w:szCs w:val="26"/>
        </w:rPr>
        <w:t>ātajām automašīnām</w:t>
      </w:r>
      <w:r w:rsidRPr="0037576C">
        <w:rPr>
          <w:szCs w:val="26"/>
        </w:rPr>
        <w:t>”</w:t>
      </w:r>
    </w:p>
    <w:p w14:paraId="1070E692" w14:textId="1B82DD69" w:rsidR="001E6D96" w:rsidRPr="0037576C"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2020/</w:t>
      </w:r>
      <w:r w:rsidR="00290399">
        <w:rPr>
          <w:b/>
          <w:bCs/>
          <w:sz w:val="26"/>
          <w:szCs w:val="26"/>
          <w:lang w:val="lv-LV"/>
        </w:rPr>
        <w:t>40</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37576C" w:rsidRDefault="009C49A1" w:rsidP="00B118BA">
      <w:pPr>
        <w:jc w:val="both"/>
        <w:rPr>
          <w:sz w:val="26"/>
          <w:szCs w:val="30"/>
          <w:lang w:val="lv-LV"/>
        </w:rPr>
      </w:pPr>
    </w:p>
    <w:p w14:paraId="0DF22B37" w14:textId="33E31DEC" w:rsidR="009C49A1" w:rsidRPr="0037576C" w:rsidRDefault="009C49A1" w:rsidP="0057407D">
      <w:pPr>
        <w:numPr>
          <w:ilvl w:val="0"/>
          <w:numId w:val="5"/>
        </w:numPr>
        <w:jc w:val="both"/>
        <w:rPr>
          <w:sz w:val="26"/>
          <w:szCs w:val="30"/>
          <w:lang w:val="lv-LV"/>
        </w:rPr>
      </w:pPr>
      <w:r w:rsidRPr="0037576C">
        <w:rPr>
          <w:bCs/>
          <w:sz w:val="26"/>
          <w:lang w:val="lv-LV"/>
        </w:rPr>
        <w:t xml:space="preserve">piekrīt piedalīties atklātajā konkursā  </w:t>
      </w:r>
      <w:r w:rsidRPr="0037576C">
        <w:rPr>
          <w:sz w:val="26"/>
          <w:lang w:val="lv-LV"/>
        </w:rPr>
        <w:t>“</w:t>
      </w:r>
      <w:r w:rsidR="00290399" w:rsidRPr="00290399">
        <w:rPr>
          <w:sz w:val="26"/>
          <w:szCs w:val="26"/>
          <w:lang w:val="lv-LV"/>
        </w:rPr>
        <w:t>Degvielas iegāde Rīgas domes Mājokļu un vides departamenta nomātajām automašīnām</w:t>
      </w:r>
      <w:r w:rsidRPr="0037576C">
        <w:rPr>
          <w:sz w:val="26"/>
          <w:szCs w:val="26"/>
          <w:lang w:val="lv-LV"/>
        </w:rPr>
        <w:t xml:space="preserve">”, </w:t>
      </w:r>
      <w:r w:rsidRPr="0037576C">
        <w:rPr>
          <w:bCs/>
          <w:sz w:val="26"/>
          <w:szCs w:val="26"/>
          <w:lang w:val="lv-LV"/>
        </w:rPr>
        <w:t>identifikācijas Nr. RD DMV 20</w:t>
      </w:r>
      <w:r w:rsidR="00641FC8" w:rsidRPr="0037576C">
        <w:rPr>
          <w:bCs/>
          <w:sz w:val="26"/>
          <w:szCs w:val="26"/>
          <w:lang w:val="lv-LV"/>
        </w:rPr>
        <w:t>20</w:t>
      </w:r>
      <w:r w:rsidR="00222B96" w:rsidRPr="0037576C">
        <w:rPr>
          <w:bCs/>
          <w:sz w:val="26"/>
          <w:szCs w:val="26"/>
          <w:lang w:val="lv-LV"/>
        </w:rPr>
        <w:t>/</w:t>
      </w:r>
      <w:r w:rsidR="00290399">
        <w:rPr>
          <w:bCs/>
          <w:sz w:val="26"/>
          <w:szCs w:val="26"/>
          <w:lang w:val="lv-LV"/>
        </w:rPr>
        <w:t>40</w:t>
      </w:r>
      <w:r w:rsidRPr="0037576C">
        <w:rPr>
          <w:bCs/>
          <w:sz w:val="26"/>
          <w:szCs w:val="26"/>
          <w:lang w:val="lv-LV"/>
        </w:rPr>
        <w:t>,</w:t>
      </w:r>
      <w:r w:rsidRPr="0037576C">
        <w:rPr>
          <w:sz w:val="26"/>
          <w:szCs w:val="26"/>
          <w:lang w:val="lv-LV"/>
        </w:rPr>
        <w:t xml:space="preserve"> kā &lt;Pretendenta nosaukums, reģistrācijas</w:t>
      </w:r>
      <w:r w:rsidRPr="0037576C">
        <w:rPr>
          <w:sz w:val="26"/>
          <w:szCs w:val="30"/>
          <w:lang w:val="lv-LV"/>
        </w:rPr>
        <w:t xml:space="preserve"> numurs un adrese&gt; (turpmāk –Pretendents) apakšuzņēmējs, </w:t>
      </w:r>
      <w:r w:rsidRPr="0037576C">
        <w:rPr>
          <w:sz w:val="26"/>
          <w:lang w:val="lv-LV"/>
        </w:rPr>
        <w:t xml:space="preserve">gadījumā, ja Pretendentam tiks piešķirtas tiesības slēgt iepirkuma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1E1371">
          <w:headerReference w:type="even" r:id="rId22"/>
          <w:headerReference w:type="default" r:id="rId23"/>
          <w:footerReference w:type="even" r:id="rId24"/>
          <w:footerReference w:type="default" r:id="rId25"/>
          <w:pgSz w:w="11906" w:h="16838"/>
          <w:pgMar w:top="709" w:right="851" w:bottom="851" w:left="1276" w:header="709" w:footer="709" w:gutter="0"/>
          <w:cols w:space="708"/>
          <w:docGrid w:linePitch="360"/>
        </w:sectPr>
      </w:pPr>
    </w:p>
    <w:p w14:paraId="3C7F50A8" w14:textId="77777777" w:rsidR="0037576C" w:rsidRPr="00286F40" w:rsidRDefault="0037576C" w:rsidP="00290399">
      <w:pPr>
        <w:rPr>
          <w:sz w:val="26"/>
          <w:szCs w:val="26"/>
          <w:lang w:val="lv-LV"/>
        </w:rPr>
      </w:pPr>
    </w:p>
    <w:p w14:paraId="7B4617EA" w14:textId="4571598E" w:rsidR="002C4C05" w:rsidRPr="0037576C" w:rsidRDefault="002C4C05" w:rsidP="002C4C05">
      <w:pPr>
        <w:keepNext/>
        <w:jc w:val="right"/>
        <w:outlineLvl w:val="0"/>
        <w:rPr>
          <w:sz w:val="26"/>
          <w:szCs w:val="26"/>
          <w:lang w:val="lv-LV"/>
        </w:rPr>
      </w:pPr>
      <w:r w:rsidRPr="0037576C">
        <w:rPr>
          <w:sz w:val="26"/>
          <w:szCs w:val="26"/>
          <w:lang w:val="lv-LV"/>
        </w:rPr>
        <w:t>Pielikums Nr.</w:t>
      </w:r>
      <w:r w:rsidR="003E26E2">
        <w:rPr>
          <w:sz w:val="26"/>
          <w:szCs w:val="26"/>
          <w:lang w:val="lv-LV"/>
        </w:rPr>
        <w:t>5</w:t>
      </w:r>
    </w:p>
    <w:p w14:paraId="4B1078DF" w14:textId="77777777" w:rsidR="00607D3E" w:rsidRPr="0037576C" w:rsidRDefault="00607D3E" w:rsidP="00607D3E">
      <w:pPr>
        <w:keepNext/>
        <w:jc w:val="center"/>
        <w:outlineLvl w:val="0"/>
        <w:rPr>
          <w:b/>
          <w:bCs/>
          <w:sz w:val="26"/>
          <w:szCs w:val="26"/>
          <w:lang w:val="lv-LV"/>
        </w:rPr>
      </w:pPr>
      <w:r w:rsidRPr="0037576C">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58E462D4" w:rsidR="002D7E7D" w:rsidRPr="0037576C" w:rsidRDefault="002D7E7D" w:rsidP="002D7E7D">
      <w:pPr>
        <w:pStyle w:val="Pamatteksts3"/>
        <w:rPr>
          <w:szCs w:val="26"/>
        </w:rPr>
      </w:pPr>
      <w:r w:rsidRPr="0037576C">
        <w:rPr>
          <w:szCs w:val="26"/>
        </w:rPr>
        <w:t>“</w:t>
      </w:r>
      <w:r w:rsidR="00290399">
        <w:rPr>
          <w:szCs w:val="26"/>
        </w:rPr>
        <w:t>D</w:t>
      </w:r>
      <w:r w:rsidR="00290399" w:rsidRPr="00D12FB1">
        <w:rPr>
          <w:szCs w:val="26"/>
        </w:rPr>
        <w:t>egvielas iegād</w:t>
      </w:r>
      <w:r w:rsidR="00290399">
        <w:rPr>
          <w:szCs w:val="26"/>
        </w:rPr>
        <w:t>e</w:t>
      </w:r>
      <w:r w:rsidR="00290399" w:rsidRPr="00D12FB1">
        <w:rPr>
          <w:szCs w:val="26"/>
        </w:rPr>
        <w:t xml:space="preserve"> </w:t>
      </w:r>
      <w:r w:rsidR="00290399">
        <w:rPr>
          <w:szCs w:val="26"/>
        </w:rPr>
        <w:t xml:space="preserve">Rīgas domes Mājokļu un vides departamenta </w:t>
      </w:r>
      <w:r w:rsidR="00290399" w:rsidRPr="00D12FB1">
        <w:rPr>
          <w:szCs w:val="26"/>
        </w:rPr>
        <w:t>nom</w:t>
      </w:r>
      <w:r w:rsidR="00290399">
        <w:rPr>
          <w:szCs w:val="26"/>
        </w:rPr>
        <w:t>ātajām automašīnām</w:t>
      </w:r>
      <w:r w:rsidRPr="0037576C">
        <w:rPr>
          <w:szCs w:val="26"/>
        </w:rPr>
        <w:t>”</w:t>
      </w:r>
    </w:p>
    <w:p w14:paraId="07EC7AED" w14:textId="53CAC8D1"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2020/</w:t>
      </w:r>
      <w:r w:rsidR="00290399">
        <w:rPr>
          <w:b/>
          <w:bCs/>
          <w:sz w:val="26"/>
          <w:szCs w:val="26"/>
          <w:lang w:val="lv-LV"/>
        </w:rPr>
        <w:t>40</w:t>
      </w:r>
    </w:p>
    <w:p w14:paraId="16348E39" w14:textId="77777777" w:rsidR="00607D3E" w:rsidRPr="0037576C" w:rsidRDefault="00607D3E" w:rsidP="00607D3E">
      <w:pPr>
        <w:rPr>
          <w:sz w:val="26"/>
          <w:szCs w:val="26"/>
          <w:lang w:val="lv-LV"/>
        </w:rPr>
      </w:pPr>
    </w:p>
    <w:p w14:paraId="13712A80" w14:textId="77777777" w:rsidR="005C4192" w:rsidRDefault="0040315B" w:rsidP="005C4192">
      <w:pPr>
        <w:widowControl w:val="0"/>
        <w:autoSpaceDE w:val="0"/>
        <w:autoSpaceDN w:val="0"/>
        <w:adjustRightInd w:val="0"/>
        <w:jc w:val="center"/>
        <w:rPr>
          <w:b/>
          <w:bCs/>
          <w:lang w:val="lv-LV"/>
        </w:rPr>
      </w:pPr>
      <w:r w:rsidRPr="0037576C">
        <w:rPr>
          <w:b/>
          <w:bCs/>
          <w:lang w:val="lv-LV"/>
        </w:rPr>
        <w:t>PUBLISKAIS P</w:t>
      </w:r>
      <w:r>
        <w:rPr>
          <w:b/>
          <w:bCs/>
          <w:lang w:val="lv-LV"/>
        </w:rPr>
        <w:t>IEGĀDES</w:t>
      </w:r>
      <w:r w:rsidRPr="0037576C">
        <w:rPr>
          <w:b/>
          <w:bCs/>
          <w:lang w:val="lv-LV"/>
        </w:rPr>
        <w:t xml:space="preserve"> LĪGUMS</w:t>
      </w:r>
      <w:r w:rsidRPr="0037576C">
        <w:rPr>
          <w:lang w:val="lv-LV"/>
        </w:rPr>
        <w:t xml:space="preserve"> </w:t>
      </w:r>
      <w:r w:rsidRPr="0037576C">
        <w:rPr>
          <w:b/>
          <w:bCs/>
          <w:lang w:val="lv-LV"/>
        </w:rPr>
        <w:t>Nr. DMV-20- ____ -</w:t>
      </w:r>
      <w:proofErr w:type="spellStart"/>
      <w:r w:rsidRPr="0037576C">
        <w:rPr>
          <w:b/>
          <w:bCs/>
          <w:lang w:val="lv-LV"/>
        </w:rPr>
        <w:t>lī</w:t>
      </w:r>
      <w:proofErr w:type="spellEnd"/>
    </w:p>
    <w:p w14:paraId="4E25854B" w14:textId="7A3BBEFD" w:rsidR="005C4192" w:rsidRPr="005C4192" w:rsidRDefault="005C4192" w:rsidP="005C4192">
      <w:pPr>
        <w:widowControl w:val="0"/>
        <w:autoSpaceDE w:val="0"/>
        <w:autoSpaceDN w:val="0"/>
        <w:adjustRightInd w:val="0"/>
        <w:jc w:val="center"/>
        <w:rPr>
          <w:b/>
          <w:bCs/>
          <w:lang w:val="lv-LV"/>
        </w:rPr>
      </w:pPr>
      <w:r w:rsidRPr="005C4192">
        <w:rPr>
          <w:lang w:val="lv-LV"/>
        </w:rPr>
        <w:t>Par degvielas iegādi Rīgas domes Mājokļu un vides departamenta nomātajām automašīnām</w:t>
      </w:r>
    </w:p>
    <w:p w14:paraId="10777A12" w14:textId="77777777" w:rsidR="005C4192" w:rsidRPr="005C4192" w:rsidRDefault="005C4192" w:rsidP="005C4192">
      <w:pPr>
        <w:rPr>
          <w:b/>
          <w:i/>
          <w:lang w:val="lv-LV"/>
        </w:rPr>
      </w:pPr>
    </w:p>
    <w:p w14:paraId="5292C6A0" w14:textId="629D9891" w:rsidR="005C4192" w:rsidRPr="005C4192" w:rsidRDefault="005C4192" w:rsidP="005C4192">
      <w:pPr>
        <w:keepNext/>
        <w:outlineLvl w:val="0"/>
        <w:rPr>
          <w:bCs/>
          <w:lang w:val="lv-LV"/>
        </w:rPr>
      </w:pPr>
      <w:r w:rsidRPr="005C4192">
        <w:rPr>
          <w:bCs/>
          <w:lang w:val="lv-LV"/>
        </w:rPr>
        <w:t>Rīgā</w:t>
      </w:r>
      <w:r w:rsidRPr="005C4192">
        <w:rPr>
          <w:bCs/>
          <w:lang w:val="lv-LV"/>
        </w:rPr>
        <w:tab/>
      </w:r>
      <w:r w:rsidRPr="005C4192">
        <w:rPr>
          <w:bCs/>
          <w:lang w:val="lv-LV"/>
        </w:rPr>
        <w:tab/>
      </w:r>
      <w:r w:rsidRPr="005C4192">
        <w:rPr>
          <w:bCs/>
          <w:lang w:val="lv-LV"/>
        </w:rPr>
        <w:tab/>
      </w:r>
      <w:r w:rsidRPr="005C4192">
        <w:rPr>
          <w:bCs/>
          <w:lang w:val="lv-LV"/>
        </w:rPr>
        <w:tab/>
      </w:r>
      <w:r w:rsidRPr="005C4192">
        <w:rPr>
          <w:bCs/>
          <w:lang w:val="lv-LV"/>
        </w:rPr>
        <w:tab/>
      </w:r>
      <w:r w:rsidRPr="005C4192">
        <w:rPr>
          <w:bCs/>
          <w:lang w:val="lv-LV"/>
        </w:rPr>
        <w:tab/>
      </w:r>
      <w:r w:rsidRPr="005C4192">
        <w:rPr>
          <w:bCs/>
          <w:lang w:val="lv-LV"/>
        </w:rPr>
        <w:tab/>
      </w:r>
      <w:r w:rsidRPr="005C4192">
        <w:rPr>
          <w:bCs/>
          <w:lang w:val="lv-LV"/>
        </w:rPr>
        <w:tab/>
      </w:r>
      <w:r w:rsidRPr="005C4192">
        <w:rPr>
          <w:bCs/>
          <w:lang w:val="lv-LV"/>
        </w:rPr>
        <w:tab/>
        <w:t>20</w:t>
      </w:r>
      <w:r>
        <w:rPr>
          <w:bCs/>
          <w:lang w:val="lv-LV"/>
        </w:rPr>
        <w:t>20</w:t>
      </w:r>
      <w:r w:rsidRPr="005C4192">
        <w:rPr>
          <w:bCs/>
          <w:lang w:val="lv-LV"/>
        </w:rPr>
        <w:t xml:space="preserve">.gada </w:t>
      </w:r>
      <w:r w:rsidRPr="005C4192">
        <w:rPr>
          <w:bCs/>
          <w:lang w:val="lv-LV"/>
        </w:rPr>
        <w:softHyphen/>
      </w:r>
      <w:r w:rsidRPr="005C4192">
        <w:rPr>
          <w:bCs/>
          <w:lang w:val="lv-LV"/>
        </w:rPr>
        <w:softHyphen/>
      </w:r>
      <w:r w:rsidRPr="005C4192">
        <w:rPr>
          <w:bCs/>
          <w:lang w:val="lv-LV"/>
        </w:rPr>
        <w:softHyphen/>
        <w:t xml:space="preserve">__. __________  </w:t>
      </w:r>
    </w:p>
    <w:p w14:paraId="63DAC9E8" w14:textId="77777777" w:rsidR="005C4192" w:rsidRPr="005C4192" w:rsidRDefault="005C4192" w:rsidP="005C4192">
      <w:pPr>
        <w:rPr>
          <w:sz w:val="10"/>
          <w:szCs w:val="10"/>
          <w:lang w:val="lv-LV"/>
        </w:rPr>
      </w:pPr>
    </w:p>
    <w:p w14:paraId="5B80A4B1" w14:textId="6BFB980E" w:rsidR="005C4192" w:rsidRPr="005C4192" w:rsidRDefault="005C4192" w:rsidP="005C4192">
      <w:pPr>
        <w:widowControl w:val="0"/>
        <w:autoSpaceDE w:val="0"/>
        <w:autoSpaceDN w:val="0"/>
        <w:adjustRightInd w:val="0"/>
        <w:ind w:firstLine="570"/>
        <w:jc w:val="both"/>
        <w:rPr>
          <w:bCs/>
          <w:lang w:val="lv-LV"/>
        </w:rPr>
      </w:pPr>
      <w:r w:rsidRPr="005C4192">
        <w:rPr>
          <w:b/>
          <w:bCs/>
          <w:lang w:val="lv-LV"/>
        </w:rPr>
        <w:t>Rīgas domes Mājokļu un vides departaments</w:t>
      </w:r>
      <w:r w:rsidRPr="005C4192">
        <w:rPr>
          <w:b/>
          <w:lang w:val="lv-LV"/>
        </w:rPr>
        <w:t xml:space="preserve">, </w:t>
      </w:r>
      <w:r w:rsidRPr="005C4192">
        <w:rPr>
          <w:bCs/>
          <w:lang w:val="lv-LV"/>
        </w:rPr>
        <w:t xml:space="preserve">direktora Anatolija Aļeksejenko personā, kurš rīkojas saskaņā ar Rīgas domes 2011.gada 1.marta saistošo noteikumu Nr.114 “Rīgas pilsētas pašvaldības nolikums” 110.punktu, Rīgas domes 2011.gada 18.janvāra nolikumu Nr.92 “Rīgas domes Mājokļu un vides departamenta nolikums” (turpmāk tekstā – Pasūtītājs), no vienas puses, un </w:t>
      </w:r>
    </w:p>
    <w:p w14:paraId="713B0B37" w14:textId="0B7C9A92" w:rsidR="005C4192" w:rsidRPr="005C4192" w:rsidRDefault="005C4192" w:rsidP="005C4192">
      <w:pPr>
        <w:widowControl w:val="0"/>
        <w:autoSpaceDE w:val="0"/>
        <w:autoSpaceDN w:val="0"/>
        <w:adjustRightInd w:val="0"/>
        <w:ind w:firstLine="570"/>
        <w:jc w:val="both"/>
        <w:rPr>
          <w:lang w:val="lv-LV"/>
        </w:rPr>
      </w:pPr>
      <w:r>
        <w:rPr>
          <w:b/>
          <w:lang w:val="lv-LV"/>
        </w:rPr>
        <w:t>___________________, ______________</w:t>
      </w:r>
      <w:r>
        <w:rPr>
          <w:lang w:val="lv-LV"/>
        </w:rPr>
        <w:t xml:space="preserve"> personā, kurš/a</w:t>
      </w:r>
      <w:r w:rsidRPr="005C4192">
        <w:rPr>
          <w:lang w:val="lv-LV"/>
        </w:rPr>
        <w:t xml:space="preserve"> </w:t>
      </w:r>
      <w:r>
        <w:rPr>
          <w:lang w:val="lv-LV"/>
        </w:rPr>
        <w:t>rīkojas saskaņā ar _________</w:t>
      </w:r>
      <w:r w:rsidRPr="005C4192">
        <w:rPr>
          <w:lang w:val="lv-LV"/>
        </w:rPr>
        <w:t xml:space="preserve"> (turpmāk tekstā – </w:t>
      </w:r>
      <w:r w:rsidRPr="005C4192">
        <w:rPr>
          <w:bCs/>
          <w:lang w:val="lv-LV"/>
        </w:rPr>
        <w:t>Pārdevējs), no</w:t>
      </w:r>
      <w:r w:rsidRPr="005C4192">
        <w:rPr>
          <w:lang w:val="lv-LV"/>
        </w:rPr>
        <w:t xml:space="preserve"> otras puses, bet abi kopā turpmāk tekstā – Puses, bet katrs atsevišķi – Puse, pamatojoties uz </w:t>
      </w:r>
      <w:r>
        <w:rPr>
          <w:lang w:val="lv-LV"/>
        </w:rPr>
        <w:t>atklātā konkursa</w:t>
      </w:r>
      <w:r w:rsidRPr="005C4192">
        <w:rPr>
          <w:lang w:val="lv-LV"/>
        </w:rPr>
        <w:t xml:space="preserve"> “Degvielas iegāde Rīgas domes Mājokļu un vides departamenta nomātajām automašīnām” (</w:t>
      </w:r>
      <w:r w:rsidRPr="005C4192">
        <w:rPr>
          <w:bCs/>
          <w:lang w:val="lv-LV"/>
        </w:rPr>
        <w:t xml:space="preserve">identifikācijas </w:t>
      </w:r>
      <w:proofErr w:type="spellStart"/>
      <w:r w:rsidRPr="005C4192">
        <w:rPr>
          <w:bCs/>
          <w:lang w:val="lv-LV"/>
        </w:rPr>
        <w:t>Nr.RD</w:t>
      </w:r>
      <w:proofErr w:type="spellEnd"/>
      <w:r w:rsidRPr="005C4192">
        <w:rPr>
          <w:bCs/>
          <w:lang w:val="lv-LV"/>
        </w:rPr>
        <w:t xml:space="preserve"> DMV 20</w:t>
      </w:r>
      <w:r>
        <w:rPr>
          <w:bCs/>
          <w:lang w:val="lv-LV"/>
        </w:rPr>
        <w:t>20</w:t>
      </w:r>
      <w:r w:rsidRPr="005C4192">
        <w:rPr>
          <w:bCs/>
          <w:lang w:val="lv-LV"/>
        </w:rPr>
        <w:t>/</w:t>
      </w:r>
      <w:r>
        <w:rPr>
          <w:bCs/>
          <w:lang w:val="lv-LV"/>
        </w:rPr>
        <w:t>40</w:t>
      </w:r>
      <w:r w:rsidRPr="005C4192">
        <w:rPr>
          <w:bCs/>
          <w:lang w:val="lv-LV"/>
        </w:rPr>
        <w:t xml:space="preserve">) </w:t>
      </w:r>
      <w:r w:rsidRPr="005C4192">
        <w:rPr>
          <w:lang w:val="lv-LV"/>
        </w:rPr>
        <w:t>rezultātiem un Pārdevēja iesniegto piedāvājumu, noslēdz šādu līgumu:</w:t>
      </w:r>
    </w:p>
    <w:p w14:paraId="012A32EC" w14:textId="77777777" w:rsidR="005C4192" w:rsidRPr="005C4192" w:rsidRDefault="005C4192" w:rsidP="005C4192">
      <w:pPr>
        <w:jc w:val="both"/>
        <w:rPr>
          <w:lang w:val="lv-LV"/>
        </w:rPr>
      </w:pPr>
    </w:p>
    <w:p w14:paraId="7C925E7F" w14:textId="4E060A4B" w:rsidR="005C4192" w:rsidRPr="005C4192" w:rsidRDefault="005C4192" w:rsidP="00A01204">
      <w:pPr>
        <w:numPr>
          <w:ilvl w:val="0"/>
          <w:numId w:val="44"/>
        </w:numPr>
        <w:jc w:val="center"/>
        <w:rPr>
          <w:b/>
          <w:bCs/>
          <w:lang w:val="lv-LV"/>
        </w:rPr>
      </w:pPr>
      <w:smartTag w:uri="schemas-tilde-lv/tildestengine" w:element="veidnes">
        <w:smartTagPr>
          <w:attr w:name="baseform" w:val="līgum|s"/>
          <w:attr w:name="id" w:val="-1"/>
          <w:attr w:name="text" w:val="Līguma"/>
        </w:smartTagPr>
        <w:r w:rsidRPr="005C4192">
          <w:rPr>
            <w:b/>
            <w:bCs/>
            <w:lang w:val="lv-LV"/>
          </w:rPr>
          <w:t>Līguma</w:t>
        </w:r>
      </w:smartTag>
      <w:r w:rsidRPr="005C4192">
        <w:rPr>
          <w:b/>
          <w:bCs/>
          <w:lang w:val="lv-LV"/>
        </w:rPr>
        <w:t xml:space="preserve"> priekšmets</w:t>
      </w:r>
    </w:p>
    <w:p w14:paraId="164018FD" w14:textId="01CEEAFB" w:rsidR="005C4192" w:rsidRPr="005C4192" w:rsidRDefault="005C4192" w:rsidP="005C4192">
      <w:pPr>
        <w:numPr>
          <w:ilvl w:val="1"/>
          <w:numId w:val="42"/>
        </w:numPr>
        <w:tabs>
          <w:tab w:val="left" w:pos="900"/>
        </w:tabs>
        <w:ind w:left="0" w:firstLine="540"/>
        <w:jc w:val="both"/>
        <w:rPr>
          <w:lang w:val="lv-LV"/>
        </w:rPr>
      </w:pPr>
      <w:r w:rsidRPr="005C4192">
        <w:rPr>
          <w:lang w:val="lv-LV"/>
        </w:rPr>
        <w:t>.</w:t>
      </w:r>
      <w:r w:rsidRPr="005C4192">
        <w:rPr>
          <w:b/>
          <w:lang w:val="lv-LV"/>
        </w:rPr>
        <w:t xml:space="preserve">Pārdevējs pārdod, bet Pasūtītājs pērk </w:t>
      </w:r>
      <w:r w:rsidR="00D5515A">
        <w:rPr>
          <w:b/>
          <w:lang w:val="lv-LV"/>
        </w:rPr>
        <w:t xml:space="preserve">degvielu </w:t>
      </w:r>
      <w:proofErr w:type="spellStart"/>
      <w:r w:rsidR="00D5515A" w:rsidRPr="005C4192">
        <w:rPr>
          <w:b/>
          <w:lang w:val="lv-LV"/>
        </w:rPr>
        <w:t>degvielu</w:t>
      </w:r>
      <w:proofErr w:type="spellEnd"/>
      <w:r w:rsidR="00D5515A" w:rsidRPr="005C4192">
        <w:rPr>
          <w:b/>
          <w:lang w:val="lv-LV"/>
        </w:rPr>
        <w:t xml:space="preserve"> (turpmāk tekstā – Prece), </w:t>
      </w:r>
      <w:r w:rsidR="00D5515A">
        <w:rPr>
          <w:b/>
          <w:lang w:val="lv-LV"/>
        </w:rPr>
        <w:t xml:space="preserve">Pārdevēja degvielas </w:t>
      </w:r>
      <w:proofErr w:type="spellStart"/>
      <w:r w:rsidR="00D5515A">
        <w:rPr>
          <w:b/>
          <w:lang w:val="lv-LV"/>
        </w:rPr>
        <w:t>uzpildes</w:t>
      </w:r>
      <w:proofErr w:type="spellEnd"/>
      <w:r w:rsidR="00D5515A">
        <w:rPr>
          <w:b/>
          <w:lang w:val="lv-LV"/>
        </w:rPr>
        <w:t xml:space="preserve"> stacijās</w:t>
      </w:r>
      <w:r w:rsidRPr="005C4192">
        <w:rPr>
          <w:b/>
          <w:lang w:val="lv-LV"/>
        </w:rPr>
        <w:t xml:space="preserve"> Latvijas Republikas teritorijā,</w:t>
      </w:r>
      <w:r w:rsidR="00D5515A">
        <w:rPr>
          <w:b/>
          <w:lang w:val="lv-LV"/>
        </w:rPr>
        <w:t xml:space="preserve"> </w:t>
      </w:r>
      <w:r w:rsidRPr="005C4192">
        <w:rPr>
          <w:b/>
          <w:lang w:val="lv-LV"/>
        </w:rPr>
        <w:t xml:space="preserve">izmantojot Pārdevēja derīgas degvielas norēķinu kartes, (turpmāk tekstā  - Karte), saskaņā ar šī līguma pielikumu Nr.1 “Tehniskā specifikācija”, pielikumu Nr.2 “Tehniskais piedāvājums” un pielikumu Nr.3 “Finanšu piedāvājums”, kas ir šī līguma neatņemamas sastāvdaļas. </w:t>
      </w:r>
    </w:p>
    <w:p w14:paraId="340B5649" w14:textId="77777777" w:rsidR="005C4192" w:rsidRPr="005C4192" w:rsidRDefault="005C4192" w:rsidP="005C4192">
      <w:pPr>
        <w:numPr>
          <w:ilvl w:val="1"/>
          <w:numId w:val="42"/>
        </w:numPr>
        <w:tabs>
          <w:tab w:val="left" w:pos="900"/>
        </w:tabs>
        <w:ind w:left="0" w:firstLine="540"/>
        <w:jc w:val="both"/>
        <w:rPr>
          <w:lang w:val="lv-LV"/>
        </w:rPr>
      </w:pPr>
      <w:r w:rsidRPr="005C4192">
        <w:rPr>
          <w:lang w:val="lv-LV"/>
        </w:rPr>
        <w:t>. Par derīgu uzskatāma Karte, kura atbilst Pārdevēja izdoto kredītkaršu raksturlielumiem un kuras tekošajā kontā, turpmāk tekstā  - Konts, atrodas tik liela naudas summa (Pasūtītājam piešķirts Kredīts), kas nepieciešama un pietiekama Pasūtītāja izvēlēto Preču cenu samaksai.</w:t>
      </w:r>
    </w:p>
    <w:p w14:paraId="31FA0716" w14:textId="15FD9E23" w:rsidR="005C4192" w:rsidRPr="005C4192" w:rsidRDefault="005C4192" w:rsidP="005C4192">
      <w:pPr>
        <w:numPr>
          <w:ilvl w:val="1"/>
          <w:numId w:val="42"/>
        </w:numPr>
        <w:tabs>
          <w:tab w:val="left" w:pos="900"/>
        </w:tabs>
        <w:ind w:left="0" w:firstLine="540"/>
        <w:jc w:val="both"/>
        <w:rPr>
          <w:lang w:val="lv-LV"/>
        </w:rPr>
      </w:pPr>
      <w:r w:rsidRPr="005C4192">
        <w:rPr>
          <w:lang w:val="lv-LV"/>
        </w:rPr>
        <w:t xml:space="preserve">. Pārdevējs piešķir Pasūtītājam pastāvīgu atlaidi degvielai </w:t>
      </w:r>
      <w:r w:rsidR="0094605B">
        <w:rPr>
          <w:b/>
          <w:lang w:val="lv-LV"/>
        </w:rPr>
        <w:t>________</w:t>
      </w:r>
      <w:r w:rsidRPr="005C4192">
        <w:rPr>
          <w:b/>
          <w:lang w:val="lv-LV"/>
        </w:rPr>
        <w:t xml:space="preserve"> EUR (</w:t>
      </w:r>
      <w:r w:rsidR="0094605B">
        <w:rPr>
          <w:b/>
          <w:lang w:val="lv-LV"/>
        </w:rPr>
        <w:t>____</w:t>
      </w:r>
      <w:r w:rsidRPr="005C4192">
        <w:rPr>
          <w:b/>
          <w:lang w:val="lv-LV"/>
        </w:rPr>
        <w:t xml:space="preserve"> </w:t>
      </w:r>
      <w:proofErr w:type="spellStart"/>
      <w:r w:rsidRPr="005C4192">
        <w:rPr>
          <w:b/>
          <w:lang w:val="lv-LV"/>
        </w:rPr>
        <w:t>euro</w:t>
      </w:r>
      <w:proofErr w:type="spellEnd"/>
      <w:r w:rsidRPr="005C4192">
        <w:rPr>
          <w:b/>
          <w:lang w:val="lv-LV"/>
        </w:rPr>
        <w:t xml:space="preserve">, </w:t>
      </w:r>
      <w:r w:rsidR="0094605B">
        <w:rPr>
          <w:b/>
          <w:lang w:val="lv-LV"/>
        </w:rPr>
        <w:t>________</w:t>
      </w:r>
      <w:r w:rsidRPr="005C4192">
        <w:rPr>
          <w:b/>
          <w:lang w:val="lv-LV"/>
        </w:rPr>
        <w:t xml:space="preserve">centi) </w:t>
      </w:r>
      <w:r w:rsidR="008C438A">
        <w:rPr>
          <w:b/>
          <w:lang w:val="lv-LV"/>
        </w:rPr>
        <w:t>bez</w:t>
      </w:r>
      <w:r w:rsidRPr="005C4192">
        <w:rPr>
          <w:b/>
          <w:lang w:val="lv-LV"/>
        </w:rPr>
        <w:t xml:space="preserve"> PVN</w:t>
      </w:r>
      <w:r w:rsidRPr="005C4192">
        <w:rPr>
          <w:color w:val="FF0000"/>
          <w:lang w:val="lv-LV"/>
        </w:rPr>
        <w:t xml:space="preserve"> </w:t>
      </w:r>
      <w:r w:rsidRPr="005C4192">
        <w:rPr>
          <w:lang w:val="lv-LV"/>
        </w:rPr>
        <w:t>par litru no degvielas viena litra mazumtirdzniecības cenas Pārdevēja DUS pirkuma izdarīšanas brīdī.</w:t>
      </w:r>
    </w:p>
    <w:p w14:paraId="5FEEA54A" w14:textId="77777777" w:rsidR="005C4192" w:rsidRPr="005C4192" w:rsidRDefault="005C4192" w:rsidP="005C4192">
      <w:pPr>
        <w:numPr>
          <w:ilvl w:val="1"/>
          <w:numId w:val="42"/>
        </w:numPr>
        <w:tabs>
          <w:tab w:val="left" w:pos="900"/>
        </w:tabs>
        <w:ind w:left="0" w:firstLine="540"/>
        <w:jc w:val="both"/>
        <w:rPr>
          <w:lang w:val="lv-LV"/>
        </w:rPr>
      </w:pPr>
      <w:r w:rsidRPr="005C4192">
        <w:rPr>
          <w:lang w:val="lv-LV"/>
        </w:rPr>
        <w:t xml:space="preserve"> Pārdevējs garantē, ka šī līguma 1.3.punktā minētā atlaide degvielai netiks pārskatīta un koriģēta šī līguma izpildes laikā. </w:t>
      </w:r>
    </w:p>
    <w:p w14:paraId="614800F7" w14:textId="77777777" w:rsidR="005C4192" w:rsidRPr="005C4192" w:rsidRDefault="005C4192" w:rsidP="005C4192">
      <w:pPr>
        <w:jc w:val="both"/>
        <w:rPr>
          <w:b/>
          <w:bCs/>
          <w:lang w:val="lv-LV"/>
        </w:rPr>
      </w:pPr>
    </w:p>
    <w:p w14:paraId="6FA3D888" w14:textId="7E6CB140" w:rsidR="005C4192" w:rsidRPr="005C4192" w:rsidRDefault="005C4192" w:rsidP="00A01204">
      <w:pPr>
        <w:numPr>
          <w:ilvl w:val="0"/>
          <w:numId w:val="43"/>
        </w:numPr>
        <w:jc w:val="center"/>
        <w:rPr>
          <w:b/>
          <w:bCs/>
          <w:lang w:val="lv-LV"/>
        </w:rPr>
      </w:pPr>
      <w:r w:rsidRPr="005C4192">
        <w:rPr>
          <w:b/>
          <w:bCs/>
          <w:lang w:val="lv-LV"/>
        </w:rPr>
        <w:t>Pušu tiesības un pienākumi</w:t>
      </w:r>
    </w:p>
    <w:p w14:paraId="7BB6D0C4" w14:textId="77777777" w:rsidR="005C4192" w:rsidRPr="005C4192" w:rsidRDefault="005C4192" w:rsidP="005C4192">
      <w:pPr>
        <w:numPr>
          <w:ilvl w:val="1"/>
          <w:numId w:val="43"/>
        </w:numPr>
        <w:tabs>
          <w:tab w:val="left" w:pos="1080"/>
        </w:tabs>
        <w:ind w:left="0" w:firstLine="540"/>
        <w:jc w:val="both"/>
        <w:rPr>
          <w:b/>
          <w:bCs/>
          <w:lang w:val="lv-LV"/>
        </w:rPr>
      </w:pPr>
      <w:r w:rsidRPr="005C4192">
        <w:rPr>
          <w:bCs/>
          <w:lang w:val="lv-LV"/>
        </w:rPr>
        <w:t xml:space="preserve">Pasūtītājs, pasūtot Pārdevējam papildus Kartes, apņemas aizpildīt Kartes </w:t>
      </w:r>
      <w:smartTag w:uri="schemas-tilde-lv/tildestengine" w:element="veidnes">
        <w:smartTagPr>
          <w:attr w:name="baseform" w:val="pieteikum|s"/>
          <w:attr w:name="id" w:val="-1"/>
          <w:attr w:name="text" w:val="pieteikuma"/>
        </w:smartTagPr>
        <w:r w:rsidRPr="005C4192">
          <w:rPr>
            <w:bCs/>
            <w:lang w:val="lv-LV"/>
          </w:rPr>
          <w:t>pieteikuma</w:t>
        </w:r>
      </w:smartTag>
      <w:r w:rsidRPr="005C4192">
        <w:rPr>
          <w:bCs/>
          <w:lang w:val="lv-LV"/>
        </w:rPr>
        <w:t xml:space="preserve"> </w:t>
      </w:r>
      <w:smartTag w:uri="schemas-tilde-lv/tildestengine" w:element="veidnes">
        <w:smartTagPr>
          <w:attr w:name="baseform" w:val="veidlap|a"/>
          <w:attr w:name="id" w:val="-1"/>
          <w:attr w:name="text" w:val="veidlapas"/>
        </w:smartTagPr>
        <w:r w:rsidRPr="005C4192">
          <w:rPr>
            <w:bCs/>
            <w:lang w:val="lv-LV"/>
          </w:rPr>
          <w:t>veidlapas</w:t>
        </w:r>
      </w:smartTag>
      <w:r w:rsidRPr="005C4192">
        <w:rPr>
          <w:bCs/>
          <w:lang w:val="lv-LV"/>
        </w:rPr>
        <w:t>, norādot Karšu izgatavošanai un turpmākai lietošanai nepieciešamo informāciju.</w:t>
      </w:r>
    </w:p>
    <w:p w14:paraId="2F73D6AE" w14:textId="77777777" w:rsidR="005C4192" w:rsidRPr="005C4192" w:rsidRDefault="005C4192" w:rsidP="005C4192">
      <w:pPr>
        <w:numPr>
          <w:ilvl w:val="1"/>
          <w:numId w:val="43"/>
        </w:numPr>
        <w:tabs>
          <w:tab w:val="left" w:pos="1080"/>
        </w:tabs>
        <w:ind w:left="0" w:firstLine="540"/>
        <w:jc w:val="both"/>
        <w:rPr>
          <w:b/>
          <w:bCs/>
          <w:lang w:val="lv-LV"/>
        </w:rPr>
      </w:pPr>
      <w:r w:rsidRPr="005C4192">
        <w:rPr>
          <w:bCs/>
          <w:lang w:val="lv-LV"/>
        </w:rPr>
        <w:t>Pasūtītājs apņemas ievērot Pārdevēja norādījumus, kas attiecas uz Karšu izmantošanu.</w:t>
      </w:r>
    </w:p>
    <w:p w14:paraId="09FFA536" w14:textId="77777777" w:rsidR="005C4192" w:rsidRPr="005C4192" w:rsidRDefault="005C4192" w:rsidP="005C4192">
      <w:pPr>
        <w:numPr>
          <w:ilvl w:val="1"/>
          <w:numId w:val="43"/>
        </w:numPr>
        <w:tabs>
          <w:tab w:val="left" w:pos="1080"/>
        </w:tabs>
        <w:ind w:left="0" w:firstLine="540"/>
        <w:jc w:val="both"/>
        <w:rPr>
          <w:b/>
          <w:bCs/>
          <w:lang w:val="lv-LV"/>
        </w:rPr>
      </w:pPr>
      <w:r w:rsidRPr="005C4192">
        <w:rPr>
          <w:bCs/>
          <w:lang w:val="lv-LV"/>
        </w:rPr>
        <w:t>Pārdevējs piešķir Pasūtītājam Kredītu, kāds ir norādīts Kartes pieteikumā. Par Kredīta pārtērēšanu ir atbildīgs Pasūtītājs.</w:t>
      </w:r>
    </w:p>
    <w:p w14:paraId="2F71AD7C" w14:textId="77777777" w:rsidR="005C4192" w:rsidRPr="005C4192" w:rsidRDefault="005C4192" w:rsidP="005C4192">
      <w:pPr>
        <w:numPr>
          <w:ilvl w:val="1"/>
          <w:numId w:val="43"/>
        </w:numPr>
        <w:tabs>
          <w:tab w:val="left" w:pos="1080"/>
        </w:tabs>
        <w:ind w:left="0" w:firstLine="540"/>
        <w:jc w:val="both"/>
        <w:rPr>
          <w:b/>
          <w:bCs/>
          <w:lang w:val="lv-LV"/>
        </w:rPr>
      </w:pPr>
      <w:r w:rsidRPr="005C4192">
        <w:rPr>
          <w:lang w:val="lv-LV"/>
        </w:rPr>
        <w:t xml:space="preserve">Pasūtītājs var nodot Kartes lietot trešajām personām un ir materiāli atbildīgs par trešo personu veiktajiem pirkumiem visu šī līguma darbības laiku. Jebkura persona, kuras rīcībā ir Pasūtītājam izsniegtā Karte, ir uzskatāma par Pasūtītāja pilnvaroto personu rīkoties ar šo Karti Pasūtītāja vārdā, izņemot gadījumu, ja Pasūtītājs pirms tam ir </w:t>
      </w:r>
      <w:proofErr w:type="spellStart"/>
      <w:r w:rsidRPr="005C4192">
        <w:rPr>
          <w:lang w:val="lv-LV"/>
        </w:rPr>
        <w:t>rakstveidā</w:t>
      </w:r>
      <w:proofErr w:type="spellEnd"/>
      <w:r w:rsidRPr="005C4192">
        <w:rPr>
          <w:lang w:val="lv-LV"/>
        </w:rPr>
        <w:t xml:space="preserve"> brīdinājis Pārdevēju, ka Karte tiek lietota prettiesiski (šī līguma 5.punkts). </w:t>
      </w:r>
    </w:p>
    <w:p w14:paraId="37192F9C" w14:textId="77777777" w:rsidR="005C4192" w:rsidRPr="005C4192" w:rsidRDefault="005C4192" w:rsidP="005C4192">
      <w:pPr>
        <w:numPr>
          <w:ilvl w:val="1"/>
          <w:numId w:val="43"/>
        </w:numPr>
        <w:tabs>
          <w:tab w:val="left" w:pos="1080"/>
        </w:tabs>
        <w:ind w:left="0" w:firstLine="540"/>
        <w:jc w:val="both"/>
        <w:rPr>
          <w:b/>
          <w:bCs/>
          <w:lang w:val="lv-LV"/>
        </w:rPr>
      </w:pPr>
      <w:r w:rsidRPr="005C4192">
        <w:rPr>
          <w:bCs/>
          <w:lang w:val="lv-LV"/>
        </w:rPr>
        <w:t xml:space="preserve">Pamatojoties uz Pasūtītāja aizpildīto Kartes </w:t>
      </w:r>
      <w:smartTag w:uri="schemas-tilde-lv/tildestengine" w:element="veidnes">
        <w:smartTagPr>
          <w:attr w:name="baseform" w:val="pieteikum|s"/>
          <w:attr w:name="id" w:val="-1"/>
          <w:attr w:name="text" w:val="pieteikuma"/>
        </w:smartTagPr>
        <w:r w:rsidRPr="005C4192">
          <w:rPr>
            <w:bCs/>
            <w:lang w:val="lv-LV"/>
          </w:rPr>
          <w:t>pieteikuma</w:t>
        </w:r>
      </w:smartTag>
      <w:r w:rsidRPr="005C4192">
        <w:rPr>
          <w:bCs/>
          <w:lang w:val="lv-LV"/>
        </w:rPr>
        <w:t xml:space="preserve"> </w:t>
      </w:r>
      <w:smartTag w:uri="schemas-tilde-lv/tildestengine" w:element="veidnes">
        <w:smartTagPr>
          <w:attr w:name="baseform" w:val="veidlap|a"/>
          <w:attr w:name="id" w:val="-1"/>
          <w:attr w:name="text" w:val="veidlapu"/>
        </w:smartTagPr>
        <w:r w:rsidRPr="005C4192">
          <w:rPr>
            <w:bCs/>
            <w:lang w:val="lv-LV"/>
          </w:rPr>
          <w:t>veidlapu</w:t>
        </w:r>
      </w:smartTag>
      <w:r w:rsidRPr="005C4192">
        <w:rPr>
          <w:bCs/>
          <w:lang w:val="lv-LV"/>
        </w:rPr>
        <w:t>, Pārdevējs apņemas izgatavot un izsniegt Pasūtītājam tā pasūtītās Kartes.</w:t>
      </w:r>
    </w:p>
    <w:p w14:paraId="5C444B09" w14:textId="77777777" w:rsidR="005C4192" w:rsidRPr="005C4192" w:rsidRDefault="005C4192" w:rsidP="005C4192">
      <w:pPr>
        <w:numPr>
          <w:ilvl w:val="1"/>
          <w:numId w:val="43"/>
        </w:numPr>
        <w:tabs>
          <w:tab w:val="left" w:pos="1080"/>
        </w:tabs>
        <w:ind w:left="-142" w:firstLine="709"/>
        <w:jc w:val="both"/>
        <w:rPr>
          <w:bCs/>
          <w:lang w:val="lv-LV"/>
        </w:rPr>
      </w:pPr>
      <w:r w:rsidRPr="005C4192">
        <w:rPr>
          <w:bCs/>
          <w:lang w:val="lv-LV"/>
        </w:rPr>
        <w:t>Puses nekavējoties, bet ne vēlāk kā trīs darba dienu laikā no šādu apstākļu konstatēšanas dienas, informē viens otru, ja:</w:t>
      </w:r>
    </w:p>
    <w:p w14:paraId="42FF9088" w14:textId="77777777" w:rsidR="005C4192" w:rsidRPr="005C4192" w:rsidRDefault="005C4192" w:rsidP="005C4192">
      <w:pPr>
        <w:numPr>
          <w:ilvl w:val="2"/>
          <w:numId w:val="43"/>
        </w:numPr>
        <w:tabs>
          <w:tab w:val="clear" w:pos="720"/>
          <w:tab w:val="left" w:pos="851"/>
        </w:tabs>
        <w:ind w:left="0" w:firstLine="567"/>
        <w:jc w:val="both"/>
        <w:rPr>
          <w:bCs/>
          <w:lang w:val="lv-LV"/>
        </w:rPr>
      </w:pPr>
      <w:r w:rsidRPr="005C4192">
        <w:rPr>
          <w:bCs/>
          <w:lang w:val="lv-LV"/>
        </w:rPr>
        <w:t>starp šī līguma dokumentiem ir pretrunas;</w:t>
      </w:r>
    </w:p>
    <w:p w14:paraId="61587956" w14:textId="77777777" w:rsidR="005C4192" w:rsidRPr="005C4192" w:rsidRDefault="005C4192" w:rsidP="005C4192">
      <w:pPr>
        <w:numPr>
          <w:ilvl w:val="2"/>
          <w:numId w:val="43"/>
        </w:numPr>
        <w:tabs>
          <w:tab w:val="clear" w:pos="720"/>
          <w:tab w:val="left" w:pos="851"/>
        </w:tabs>
        <w:ind w:left="0" w:firstLine="567"/>
        <w:jc w:val="both"/>
        <w:rPr>
          <w:bCs/>
          <w:lang w:val="lv-LV"/>
        </w:rPr>
      </w:pPr>
      <w:r w:rsidRPr="005C4192">
        <w:rPr>
          <w:bCs/>
          <w:lang w:val="lv-LV"/>
        </w:rPr>
        <w:t xml:space="preserve"> šī līguma dokumentos sniegtie dati atšķiras no reālajiem apstākļiem;</w:t>
      </w:r>
    </w:p>
    <w:p w14:paraId="1A33C078" w14:textId="77777777" w:rsidR="005C4192" w:rsidRPr="005C4192" w:rsidRDefault="005C4192" w:rsidP="005C4192">
      <w:pPr>
        <w:numPr>
          <w:ilvl w:val="2"/>
          <w:numId w:val="43"/>
        </w:numPr>
        <w:tabs>
          <w:tab w:val="clear" w:pos="720"/>
          <w:tab w:val="left" w:pos="851"/>
        </w:tabs>
        <w:ind w:left="0" w:firstLine="567"/>
        <w:jc w:val="both"/>
        <w:rPr>
          <w:bCs/>
          <w:lang w:val="lv-LV"/>
        </w:rPr>
      </w:pPr>
      <w:r w:rsidRPr="005C4192">
        <w:rPr>
          <w:bCs/>
          <w:lang w:val="lv-LV"/>
        </w:rPr>
        <w:t xml:space="preserve"> šī līguma dokumenti ir nepilnīgi vai kļūdaini;</w:t>
      </w:r>
    </w:p>
    <w:p w14:paraId="4E6B8878" w14:textId="0C574589" w:rsidR="005C4192" w:rsidRPr="00936748" w:rsidRDefault="005C4192" w:rsidP="005C4192">
      <w:pPr>
        <w:numPr>
          <w:ilvl w:val="2"/>
          <w:numId w:val="43"/>
        </w:numPr>
        <w:tabs>
          <w:tab w:val="clear" w:pos="720"/>
          <w:tab w:val="left" w:pos="851"/>
        </w:tabs>
        <w:ind w:left="0" w:firstLine="567"/>
        <w:jc w:val="both"/>
        <w:rPr>
          <w:b/>
          <w:bCs/>
          <w:lang w:val="lv-LV"/>
        </w:rPr>
      </w:pPr>
      <w:r w:rsidRPr="005C4192">
        <w:rPr>
          <w:bCs/>
          <w:lang w:val="lv-LV"/>
        </w:rPr>
        <w:t xml:space="preserve">ir mainījušies šī līguma izpildei nozīmīgi apstākļi vai radušies jauni. </w:t>
      </w:r>
    </w:p>
    <w:p w14:paraId="0421A866" w14:textId="56069AE5" w:rsidR="00936748" w:rsidRPr="00936748" w:rsidRDefault="003B58E7" w:rsidP="003B58E7">
      <w:pPr>
        <w:numPr>
          <w:ilvl w:val="1"/>
          <w:numId w:val="43"/>
        </w:numPr>
        <w:tabs>
          <w:tab w:val="clear" w:pos="360"/>
          <w:tab w:val="left" w:pos="851"/>
          <w:tab w:val="left" w:pos="1134"/>
          <w:tab w:val="left" w:pos="1418"/>
        </w:tabs>
        <w:ind w:left="0" w:firstLine="567"/>
        <w:jc w:val="both"/>
        <w:rPr>
          <w:lang w:val="lv-LV"/>
        </w:rPr>
      </w:pPr>
      <w:r>
        <w:rPr>
          <w:lang w:val="lv-LV"/>
        </w:rPr>
        <w:t>Precei</w:t>
      </w:r>
      <w:r w:rsidR="00936748" w:rsidRPr="00936748">
        <w:rPr>
          <w:lang w:val="lv-LV"/>
        </w:rPr>
        <w:t xml:space="preserve">, kas tiek pārdota saskaņā ar šī līguma  un tehniskās specifikācijas noteikumiem, jāatbilst izgatavotājrūpnīcas izsniegtajam atbilstības (kvalitātes) sertifikātam un Latvijas Republikas normatīvo aktu un standartu prasībām.  </w:t>
      </w:r>
    </w:p>
    <w:p w14:paraId="0A98ED8C" w14:textId="1276B429" w:rsidR="00936748" w:rsidRPr="00936748" w:rsidRDefault="00936748" w:rsidP="003B58E7">
      <w:pPr>
        <w:numPr>
          <w:ilvl w:val="1"/>
          <w:numId w:val="43"/>
        </w:numPr>
        <w:tabs>
          <w:tab w:val="clear" w:pos="360"/>
          <w:tab w:val="left" w:pos="851"/>
          <w:tab w:val="left" w:pos="1134"/>
          <w:tab w:val="left" w:pos="1418"/>
        </w:tabs>
        <w:ind w:left="0" w:firstLine="567"/>
        <w:jc w:val="both"/>
        <w:rPr>
          <w:lang w:val="lv-LV"/>
        </w:rPr>
      </w:pPr>
      <w:r w:rsidRPr="00936748">
        <w:rPr>
          <w:lang w:val="lv-LV"/>
        </w:rPr>
        <w:t xml:space="preserve"> Pretenzijas par</w:t>
      </w:r>
      <w:r w:rsidR="003B58E7">
        <w:rPr>
          <w:lang w:val="lv-LV"/>
        </w:rPr>
        <w:t xml:space="preserve"> Preces</w:t>
      </w:r>
      <w:r w:rsidRPr="00936748">
        <w:rPr>
          <w:lang w:val="lv-LV"/>
        </w:rPr>
        <w:t xml:space="preserve"> kvalitāti Pasūtītājs iesniedz Piegādātājam rakstiskā veidā 5 (piecu) darba dienu laikā no </w:t>
      </w:r>
      <w:r w:rsidR="003B58E7">
        <w:rPr>
          <w:lang w:val="lv-LV"/>
        </w:rPr>
        <w:t>Preces</w:t>
      </w:r>
      <w:r w:rsidRPr="00936748">
        <w:rPr>
          <w:lang w:val="lv-LV"/>
        </w:rPr>
        <w:t xml:space="preserve"> saņemšanas dienas, ko apliecina attiecīgās</w:t>
      </w:r>
      <w:r w:rsidR="00D5515A">
        <w:rPr>
          <w:lang w:val="lv-LV"/>
        </w:rPr>
        <w:t xml:space="preserve"> degvielas </w:t>
      </w:r>
      <w:proofErr w:type="spellStart"/>
      <w:r w:rsidR="00D5515A">
        <w:rPr>
          <w:lang w:val="lv-LV"/>
        </w:rPr>
        <w:t>uzpildes</w:t>
      </w:r>
      <w:proofErr w:type="spellEnd"/>
      <w:r w:rsidR="00D5515A">
        <w:rPr>
          <w:lang w:val="lv-LV"/>
        </w:rPr>
        <w:t xml:space="preserve"> stacijas</w:t>
      </w:r>
      <w:r w:rsidRPr="00936748">
        <w:rPr>
          <w:lang w:val="lv-LV"/>
        </w:rPr>
        <w:t xml:space="preserve"> kases čeka izdruka, saskaņā ar Latvijas Republikas normatīvajiem aktiem </w:t>
      </w:r>
    </w:p>
    <w:p w14:paraId="53047938" w14:textId="54579F42" w:rsidR="00936748" w:rsidRPr="00936748" w:rsidRDefault="00936748" w:rsidP="003B58E7">
      <w:pPr>
        <w:numPr>
          <w:ilvl w:val="1"/>
          <w:numId w:val="43"/>
        </w:numPr>
        <w:tabs>
          <w:tab w:val="clear" w:pos="360"/>
          <w:tab w:val="left" w:pos="851"/>
          <w:tab w:val="left" w:pos="1134"/>
          <w:tab w:val="left" w:pos="1418"/>
        </w:tabs>
        <w:ind w:left="0" w:firstLine="567"/>
        <w:jc w:val="both"/>
        <w:rPr>
          <w:lang w:val="lv-LV"/>
        </w:rPr>
      </w:pPr>
      <w:r w:rsidRPr="00936748">
        <w:rPr>
          <w:lang w:val="lv-LV"/>
        </w:rPr>
        <w:t xml:space="preserve"> Gadījumā, kad tikusi iegādāta nekvalitatīva </w:t>
      </w:r>
      <w:r w:rsidR="003B58E7">
        <w:rPr>
          <w:lang w:val="lv-LV"/>
        </w:rPr>
        <w:t>Prece</w:t>
      </w:r>
      <w:r w:rsidRPr="00936748">
        <w:rPr>
          <w:lang w:val="lv-LV"/>
        </w:rPr>
        <w:t xml:space="preserve">,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 </w:t>
      </w:r>
    </w:p>
    <w:p w14:paraId="6095448C" w14:textId="1315572F" w:rsidR="00936748" w:rsidRPr="00936748" w:rsidRDefault="00936748" w:rsidP="003B58E7">
      <w:pPr>
        <w:numPr>
          <w:ilvl w:val="1"/>
          <w:numId w:val="43"/>
        </w:numPr>
        <w:tabs>
          <w:tab w:val="clear" w:pos="360"/>
          <w:tab w:val="left" w:pos="851"/>
          <w:tab w:val="left" w:pos="1134"/>
          <w:tab w:val="left" w:pos="1418"/>
        </w:tabs>
        <w:ind w:left="0" w:firstLine="567"/>
        <w:jc w:val="both"/>
        <w:rPr>
          <w:lang w:val="lv-LV"/>
        </w:rPr>
      </w:pPr>
      <w:r w:rsidRPr="00936748">
        <w:rPr>
          <w:lang w:val="lv-LV"/>
        </w:rPr>
        <w:t xml:space="preserve">Mainoties Eiropas Savienības un/vai Latvijas Republikā pastāvošajiem normatīviem un/vai standartiem attiecība uz </w:t>
      </w:r>
      <w:r w:rsidR="003B58E7">
        <w:rPr>
          <w:lang w:val="lv-LV"/>
        </w:rPr>
        <w:t>Preces</w:t>
      </w:r>
      <w:r w:rsidRPr="00936748">
        <w:rPr>
          <w:lang w:val="lv-LV"/>
        </w:rPr>
        <w:t xml:space="preserve"> kvalitāti, piegādātajai </w:t>
      </w:r>
      <w:r w:rsidR="003B58E7">
        <w:rPr>
          <w:lang w:val="lv-LV"/>
        </w:rPr>
        <w:t>Precei</w:t>
      </w:r>
      <w:r w:rsidRPr="00936748">
        <w:rPr>
          <w:lang w:val="lv-LV"/>
        </w:rPr>
        <w:t xml:space="preserve"> jāatbilst jaunajiem normatīviem un/vai standartiem, neatkarīgi no </w:t>
      </w:r>
      <w:r w:rsidR="003B58E7">
        <w:rPr>
          <w:lang w:val="lv-LV"/>
        </w:rPr>
        <w:t>Preces</w:t>
      </w:r>
      <w:r w:rsidRPr="00936748">
        <w:rPr>
          <w:lang w:val="lv-LV"/>
        </w:rPr>
        <w:t xml:space="preserve"> nosaukuma iespējamās maiņas. </w:t>
      </w:r>
    </w:p>
    <w:p w14:paraId="0B134C19" w14:textId="47A467BA" w:rsidR="00936748" w:rsidRPr="005C4192" w:rsidRDefault="00936748" w:rsidP="003B58E7">
      <w:pPr>
        <w:numPr>
          <w:ilvl w:val="1"/>
          <w:numId w:val="43"/>
        </w:numPr>
        <w:tabs>
          <w:tab w:val="clear" w:pos="360"/>
          <w:tab w:val="left" w:pos="851"/>
          <w:tab w:val="left" w:pos="1134"/>
          <w:tab w:val="left" w:pos="1418"/>
        </w:tabs>
        <w:ind w:left="0" w:firstLine="567"/>
        <w:jc w:val="both"/>
        <w:rPr>
          <w:lang w:val="lv-LV"/>
        </w:rPr>
      </w:pPr>
      <w:r w:rsidRPr="00936748">
        <w:rPr>
          <w:lang w:val="lv-LV"/>
        </w:rPr>
        <w:t>Pretenzijas, kas saistītas ar līgumsaistību izpildi, Pusēm ir jāizskata 10 (desmit) dienu laikā no pretenziju saņemšanas dienas.</w:t>
      </w:r>
    </w:p>
    <w:p w14:paraId="78DB44F0" w14:textId="77777777" w:rsidR="005C4192" w:rsidRPr="005C4192" w:rsidRDefault="005C4192" w:rsidP="005C4192">
      <w:pPr>
        <w:tabs>
          <w:tab w:val="left" w:pos="851"/>
        </w:tabs>
        <w:jc w:val="both"/>
        <w:rPr>
          <w:b/>
          <w:bCs/>
          <w:lang w:val="lv-LV"/>
        </w:rPr>
      </w:pPr>
    </w:p>
    <w:p w14:paraId="41F76C8F" w14:textId="7C6F3AA5" w:rsidR="005C4192" w:rsidRPr="005C4192" w:rsidRDefault="001F246F" w:rsidP="00A01204">
      <w:pPr>
        <w:numPr>
          <w:ilvl w:val="0"/>
          <w:numId w:val="43"/>
        </w:numPr>
        <w:tabs>
          <w:tab w:val="left" w:pos="1080"/>
        </w:tabs>
        <w:jc w:val="center"/>
        <w:rPr>
          <w:b/>
          <w:bCs/>
          <w:lang w:val="lv-LV"/>
        </w:rPr>
      </w:pPr>
      <w:r>
        <w:rPr>
          <w:b/>
          <w:bCs/>
          <w:lang w:val="lv-LV"/>
        </w:rPr>
        <w:t>Līgumcena un n</w:t>
      </w:r>
      <w:r w:rsidR="005C4192" w:rsidRPr="005C4192">
        <w:rPr>
          <w:b/>
          <w:bCs/>
          <w:lang w:val="lv-LV"/>
        </w:rPr>
        <w:t>orēķinu kārtība</w:t>
      </w:r>
    </w:p>
    <w:p w14:paraId="4C0C79D3" w14:textId="19879A6B"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 xml:space="preserve"> Maksimālā kopējā atlīdzība par šī Līguma 1.1.punktā paredzēto Preci tiek noteikta –</w:t>
      </w:r>
      <w:r w:rsidR="00652D08">
        <w:rPr>
          <w:b/>
          <w:lang w:val="lv-LV"/>
        </w:rPr>
        <w:t>______</w:t>
      </w:r>
      <w:r w:rsidRPr="005C4192">
        <w:rPr>
          <w:b/>
          <w:lang w:val="lv-LV"/>
        </w:rPr>
        <w:t xml:space="preserve"> EUR</w:t>
      </w:r>
      <w:r w:rsidRPr="005C4192">
        <w:rPr>
          <w:lang w:val="lv-LV"/>
        </w:rPr>
        <w:t xml:space="preserve"> (</w:t>
      </w:r>
      <w:r w:rsidR="00652D08">
        <w:rPr>
          <w:lang w:val="lv-LV"/>
        </w:rPr>
        <w:t>____________</w:t>
      </w:r>
      <w:r w:rsidRPr="005C4192">
        <w:rPr>
          <w:lang w:val="lv-LV"/>
        </w:rPr>
        <w:t xml:space="preserve"> </w:t>
      </w:r>
      <w:proofErr w:type="spellStart"/>
      <w:r w:rsidRPr="005C4192">
        <w:rPr>
          <w:i/>
          <w:lang w:val="lv-LV"/>
        </w:rPr>
        <w:t>euro</w:t>
      </w:r>
      <w:proofErr w:type="spellEnd"/>
      <w:r w:rsidRPr="005C4192">
        <w:rPr>
          <w:lang w:val="lv-LV"/>
        </w:rPr>
        <w:t xml:space="preserve"> un </w:t>
      </w:r>
      <w:r w:rsidR="00652D08">
        <w:rPr>
          <w:lang w:val="lv-LV"/>
        </w:rPr>
        <w:t>______</w:t>
      </w:r>
      <w:r w:rsidRPr="005C4192">
        <w:rPr>
          <w:lang w:val="lv-LV"/>
        </w:rPr>
        <w:t xml:space="preserve"> centi) un PVN 21% - </w:t>
      </w:r>
      <w:r w:rsidR="00652D08">
        <w:rPr>
          <w:b/>
          <w:lang w:val="lv-LV"/>
        </w:rPr>
        <w:t>___________</w:t>
      </w:r>
      <w:r w:rsidRPr="005C4192">
        <w:rPr>
          <w:b/>
          <w:lang w:val="lv-LV"/>
        </w:rPr>
        <w:t xml:space="preserve"> EUR</w:t>
      </w:r>
      <w:r w:rsidRPr="005C4192">
        <w:rPr>
          <w:lang w:val="lv-LV"/>
        </w:rPr>
        <w:t xml:space="preserve"> (</w:t>
      </w:r>
      <w:r w:rsidR="00652D08">
        <w:rPr>
          <w:lang w:val="lv-LV"/>
        </w:rPr>
        <w:t>_______</w:t>
      </w:r>
      <w:r w:rsidRPr="005C4192">
        <w:rPr>
          <w:i/>
          <w:lang w:val="lv-LV"/>
        </w:rPr>
        <w:t xml:space="preserve"> </w:t>
      </w:r>
      <w:proofErr w:type="spellStart"/>
      <w:r w:rsidRPr="005C4192">
        <w:rPr>
          <w:i/>
          <w:lang w:val="lv-LV"/>
        </w:rPr>
        <w:t>euro</w:t>
      </w:r>
      <w:proofErr w:type="spellEnd"/>
      <w:r w:rsidRPr="005C4192">
        <w:rPr>
          <w:lang w:val="lv-LV"/>
        </w:rPr>
        <w:t xml:space="preserve"> un </w:t>
      </w:r>
      <w:r w:rsidR="00652D08">
        <w:rPr>
          <w:lang w:val="lv-LV"/>
        </w:rPr>
        <w:t>________</w:t>
      </w:r>
      <w:r w:rsidRPr="005C4192">
        <w:rPr>
          <w:lang w:val="lv-LV"/>
        </w:rPr>
        <w:t xml:space="preserve"> centi), kopā ar PVN 21% - </w:t>
      </w:r>
      <w:r w:rsidR="00652D08">
        <w:rPr>
          <w:b/>
          <w:lang w:val="lv-LV"/>
        </w:rPr>
        <w:t>___________</w:t>
      </w:r>
      <w:r w:rsidRPr="005C4192">
        <w:rPr>
          <w:b/>
          <w:lang w:val="lv-LV"/>
        </w:rPr>
        <w:t xml:space="preserve"> EUR</w:t>
      </w:r>
      <w:r w:rsidRPr="005C4192">
        <w:rPr>
          <w:lang w:val="lv-LV"/>
        </w:rPr>
        <w:t xml:space="preserve"> (</w:t>
      </w:r>
      <w:r w:rsidR="00652D08">
        <w:rPr>
          <w:lang w:val="lv-LV"/>
        </w:rPr>
        <w:t>_____________</w:t>
      </w:r>
      <w:r w:rsidRPr="005C4192">
        <w:rPr>
          <w:lang w:val="lv-LV"/>
        </w:rPr>
        <w:t xml:space="preserve"> </w:t>
      </w:r>
      <w:proofErr w:type="spellStart"/>
      <w:r w:rsidRPr="005C4192">
        <w:rPr>
          <w:i/>
          <w:lang w:val="lv-LV"/>
        </w:rPr>
        <w:t>euro</w:t>
      </w:r>
      <w:proofErr w:type="spellEnd"/>
      <w:r w:rsidRPr="005C4192">
        <w:rPr>
          <w:i/>
          <w:lang w:val="lv-LV"/>
        </w:rPr>
        <w:t xml:space="preserve"> </w:t>
      </w:r>
      <w:r w:rsidRPr="005C4192">
        <w:rPr>
          <w:lang w:val="lv-LV"/>
        </w:rPr>
        <w:t xml:space="preserve">un 00 centi). Darījumu kopsummas atbilstību noteiktajiem ierobežojumiem nodrošina Pircējs. Līgumcenā iekļautas visas izmaksas, kas saistītas ar šī līguma izpildi. </w:t>
      </w:r>
    </w:p>
    <w:p w14:paraId="15AA5F42" w14:textId="77777777" w:rsidR="005C4192" w:rsidRPr="005C4192" w:rsidRDefault="005C4192" w:rsidP="005C4192">
      <w:pPr>
        <w:numPr>
          <w:ilvl w:val="1"/>
          <w:numId w:val="43"/>
        </w:numPr>
        <w:tabs>
          <w:tab w:val="left" w:pos="1080"/>
        </w:tabs>
        <w:ind w:left="0" w:firstLine="540"/>
        <w:jc w:val="both"/>
        <w:rPr>
          <w:b/>
          <w:bCs/>
          <w:lang w:val="lv-LV"/>
        </w:rPr>
      </w:pPr>
      <w:r w:rsidRPr="005C4192">
        <w:rPr>
          <w:lang w:val="lv-LV"/>
        </w:rPr>
        <w:t xml:space="preserve">Katra mēneša sākumā Pārdevējs iesniedz Pasūtītājam ikmēneša Kartes Konta pārskatu Konta naudas līdzekļu kustību. </w:t>
      </w:r>
    </w:p>
    <w:p w14:paraId="44152504" w14:textId="77777777" w:rsidR="005C4192" w:rsidRPr="005C4192" w:rsidRDefault="005C4192" w:rsidP="005C4192">
      <w:pPr>
        <w:numPr>
          <w:ilvl w:val="1"/>
          <w:numId w:val="43"/>
        </w:numPr>
        <w:tabs>
          <w:tab w:val="left" w:pos="1080"/>
        </w:tabs>
        <w:ind w:left="0" w:firstLine="540"/>
        <w:jc w:val="both"/>
        <w:rPr>
          <w:bCs/>
          <w:lang w:val="lv-LV"/>
        </w:rPr>
      </w:pPr>
      <w:r w:rsidRPr="005C4192">
        <w:rPr>
          <w:bCs/>
          <w:iCs/>
          <w:lang w:val="lv-LV"/>
        </w:rPr>
        <w:t>Samaksa par piegādāto Preci tiks nodrošināta 20 (divdesmit) kalendāro dienu laikā pēc rēķina saņemšanas par iepriekšējā mēnesī saņemto degvielu.</w:t>
      </w:r>
    </w:p>
    <w:p w14:paraId="7A39F393" w14:textId="77777777" w:rsidR="005C4192" w:rsidRPr="005C4192" w:rsidRDefault="005C4192" w:rsidP="005C4192">
      <w:pPr>
        <w:numPr>
          <w:ilvl w:val="1"/>
          <w:numId w:val="43"/>
        </w:numPr>
        <w:tabs>
          <w:tab w:val="left" w:pos="1080"/>
        </w:tabs>
        <w:ind w:left="0" w:firstLine="540"/>
        <w:jc w:val="both"/>
        <w:rPr>
          <w:b/>
          <w:bCs/>
          <w:lang w:val="lv-LV"/>
        </w:rPr>
      </w:pPr>
      <w:r w:rsidRPr="005C4192">
        <w:rPr>
          <w:bCs/>
          <w:lang w:val="lv-LV" w:eastAsia="lv-LV"/>
        </w:rPr>
        <w:t>Rēķina formāts un iesniegšanas kārtība:</w:t>
      </w:r>
    </w:p>
    <w:p w14:paraId="1C42488A"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 xml:space="preserve">Pārdevējs sagatavo grāmatvedības attaisnojuma dokumentus elektroniskā formātā (turpmāk - elektronisks rēķins), atbilstoši Rīgas pilsētas pašvaldības portālā </w:t>
      </w:r>
      <w:hyperlink r:id="rId26" w:history="1">
        <w:r w:rsidRPr="005C4192">
          <w:rPr>
            <w:color w:val="0000FF"/>
            <w:u w:val="single"/>
            <w:lang w:val="lv-LV" w:eastAsia="lv-LV"/>
          </w:rPr>
          <w:t>www.eriga.lv</w:t>
        </w:r>
      </w:hyperlink>
      <w:r w:rsidRPr="005C4192">
        <w:rPr>
          <w:lang w:val="lv-LV" w:eastAsia="lv-LV"/>
        </w:rPr>
        <w:t>, sadaļā „Rēķinu iesniegšana” norādītajai informācijai par elektroniskā rēķina formātu;</w:t>
      </w:r>
    </w:p>
    <w:p w14:paraId="35E58C9B"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Elektroniskos rēķinus apmaksai Pārdevējs iesniedz Pasūtītājam, izvēloties  vienu no sekojošiem rēķina piegādes kanāliem:</w:t>
      </w:r>
    </w:p>
    <w:p w14:paraId="424FF22C" w14:textId="77777777" w:rsidR="005C4192" w:rsidRPr="005C4192" w:rsidRDefault="005C4192" w:rsidP="005C4192">
      <w:pPr>
        <w:numPr>
          <w:ilvl w:val="3"/>
          <w:numId w:val="43"/>
        </w:numPr>
        <w:tabs>
          <w:tab w:val="left" w:pos="1080"/>
        </w:tabs>
        <w:ind w:left="0" w:firstLine="567"/>
        <w:jc w:val="both"/>
        <w:rPr>
          <w:b/>
          <w:bCs/>
          <w:lang w:val="lv-LV"/>
        </w:rPr>
      </w:pPr>
      <w:r w:rsidRPr="005C4192">
        <w:rPr>
          <w:b/>
          <w:bCs/>
          <w:lang w:val="lv-LV"/>
        </w:rPr>
        <w:t xml:space="preserve"> </w:t>
      </w:r>
      <w:r w:rsidRPr="005C4192">
        <w:rPr>
          <w:lang w:val="lv-LV" w:eastAsia="lv-LV"/>
        </w:rPr>
        <w:t>izveido programmatūru datu apmaiņai starp Pārdevēja norēķinu sistēmu un pašvaldības vienoto informācijas sistēmu;</w:t>
      </w:r>
    </w:p>
    <w:p w14:paraId="100A4FFD" w14:textId="77777777" w:rsidR="005C4192" w:rsidRPr="005C4192" w:rsidRDefault="005C4192" w:rsidP="005C4192">
      <w:pPr>
        <w:numPr>
          <w:ilvl w:val="3"/>
          <w:numId w:val="43"/>
        </w:numPr>
        <w:tabs>
          <w:tab w:val="left" w:pos="1080"/>
        </w:tabs>
        <w:ind w:left="0" w:firstLine="567"/>
        <w:jc w:val="both"/>
        <w:rPr>
          <w:b/>
          <w:bCs/>
          <w:lang w:val="lv-LV"/>
        </w:rPr>
      </w:pPr>
      <w:r w:rsidRPr="005C4192">
        <w:rPr>
          <w:b/>
          <w:bCs/>
          <w:lang w:val="lv-LV"/>
        </w:rPr>
        <w:t xml:space="preserve"> </w:t>
      </w:r>
      <w:r w:rsidRPr="005C4192">
        <w:rPr>
          <w:lang w:val="lv-LV" w:eastAsia="lv-LV"/>
        </w:rPr>
        <w:t xml:space="preserve">augšupielādē rēķinu failus portālā </w:t>
      </w:r>
      <w:hyperlink r:id="rId27" w:history="1">
        <w:r w:rsidRPr="005C4192">
          <w:rPr>
            <w:color w:val="0000FF"/>
            <w:u w:val="single"/>
            <w:lang w:val="lv-LV" w:eastAsia="lv-LV"/>
          </w:rPr>
          <w:t>www.eriga.lv</w:t>
        </w:r>
      </w:hyperlink>
      <w:r w:rsidRPr="005C4192">
        <w:rPr>
          <w:lang w:val="lv-LV" w:eastAsia="lv-LV"/>
        </w:rPr>
        <w:t xml:space="preserve">, atbilstoši portālā </w:t>
      </w:r>
      <w:hyperlink r:id="rId28" w:history="1">
        <w:r w:rsidRPr="005C4192">
          <w:rPr>
            <w:color w:val="0000FF"/>
            <w:u w:val="single"/>
            <w:lang w:val="lv-LV" w:eastAsia="lv-LV"/>
          </w:rPr>
          <w:t>www.eriga.lv</w:t>
        </w:r>
      </w:hyperlink>
      <w:r w:rsidRPr="005C4192">
        <w:rPr>
          <w:lang w:val="lv-LV" w:eastAsia="lv-LV"/>
        </w:rPr>
        <w:t>, sadaļā „Rēķinu iesniegšana” norādītajai informācijai par elektroniskā rēķina formātu;</w:t>
      </w:r>
    </w:p>
    <w:p w14:paraId="76AB53C1" w14:textId="77777777" w:rsidR="005C4192" w:rsidRPr="005C4192" w:rsidRDefault="005C4192" w:rsidP="005C4192">
      <w:pPr>
        <w:numPr>
          <w:ilvl w:val="3"/>
          <w:numId w:val="43"/>
        </w:numPr>
        <w:tabs>
          <w:tab w:val="left" w:pos="1080"/>
        </w:tabs>
        <w:ind w:left="0" w:firstLine="567"/>
        <w:jc w:val="both"/>
        <w:rPr>
          <w:b/>
          <w:bCs/>
          <w:lang w:val="lv-LV"/>
        </w:rPr>
      </w:pPr>
      <w:r w:rsidRPr="005C4192">
        <w:rPr>
          <w:b/>
          <w:bCs/>
          <w:lang w:val="lv-LV"/>
        </w:rPr>
        <w:t xml:space="preserve"> </w:t>
      </w:r>
      <w:r w:rsidRPr="005C4192">
        <w:rPr>
          <w:lang w:val="lv-LV" w:eastAsia="lv-LV"/>
        </w:rPr>
        <w:t xml:space="preserve">izmanto </w:t>
      </w:r>
      <w:proofErr w:type="spellStart"/>
      <w:r w:rsidRPr="005C4192">
        <w:rPr>
          <w:lang w:val="lv-LV" w:eastAsia="lv-LV"/>
        </w:rPr>
        <w:t>Web</w:t>
      </w:r>
      <w:proofErr w:type="spellEnd"/>
      <w:r w:rsidRPr="005C4192">
        <w:rPr>
          <w:lang w:val="lv-LV" w:eastAsia="lv-LV"/>
        </w:rPr>
        <w:t xml:space="preserve"> formas portālā http://</w:t>
      </w:r>
      <w:hyperlink r:id="rId29" w:history="1">
        <w:r w:rsidRPr="005C4192">
          <w:rPr>
            <w:color w:val="0000FF"/>
            <w:u w:val="single"/>
            <w:lang w:val="lv-LV" w:eastAsia="lv-LV"/>
          </w:rPr>
          <w:t>www.eriga.lv</w:t>
        </w:r>
      </w:hyperlink>
      <w:r w:rsidRPr="005C4192">
        <w:rPr>
          <w:lang w:val="lv-LV" w:eastAsia="lv-LV"/>
        </w:rPr>
        <w:t>, sadaļā „Rēķinu iesniegšana” manuālai rēķinu ievadei.</w:t>
      </w:r>
    </w:p>
    <w:p w14:paraId="25B911D2"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šajā līgumā noteiktā kārtībā iesniegts elektronisks rēķins nodrošina Pusēm elektroniskā rēķina izcelsmes autentiskumu un satura integritāti.</w:t>
      </w:r>
    </w:p>
    <w:p w14:paraId="47ED5EC2"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 xml:space="preserve">Elektroniskā rēķina apmaksas termiņš ir 20 (divdesmit) kalendāro dienu laikā no dienas, kad Pārdevējs iesniedzis Pasūtītājam elektronisku rēķinu, atbilstoši portālā </w:t>
      </w:r>
      <w:hyperlink r:id="rId30" w:history="1">
        <w:r w:rsidRPr="005C4192">
          <w:rPr>
            <w:color w:val="0000FF"/>
            <w:u w:val="single"/>
            <w:lang w:val="lv-LV" w:eastAsia="lv-LV"/>
          </w:rPr>
          <w:t>www.eriga.lv</w:t>
        </w:r>
      </w:hyperlink>
      <w:r w:rsidRPr="005C4192">
        <w:rPr>
          <w:lang w:val="lv-LV" w:eastAsia="lv-LV"/>
        </w:rPr>
        <w:t>, sadaļā „Rēķinu iesniegšana” norādītajai informācijai par elektroniskā rēķina formātu;</w:t>
      </w:r>
    </w:p>
    <w:p w14:paraId="78591E87"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 xml:space="preserve">Elektroniskā rēķina apmaksas termiņu skaita no dienas, kad Pārdevējs, atbilstoši pašvaldības portālā </w:t>
      </w:r>
      <w:hyperlink r:id="rId31" w:history="1">
        <w:r w:rsidRPr="005C4192">
          <w:rPr>
            <w:color w:val="0000FF"/>
            <w:u w:val="single"/>
            <w:lang w:val="lv-LV" w:eastAsia="lv-LV"/>
          </w:rPr>
          <w:t>www.eriga.lv</w:t>
        </w:r>
      </w:hyperlink>
      <w:r w:rsidRPr="005C4192">
        <w:rPr>
          <w:lang w:val="lv-LV" w:eastAsia="lv-LV"/>
        </w:rPr>
        <w:t xml:space="preserve">, sadaļā „Rēķinu iesniegšana” norādītajai informācijai par elektroniskā rēķina formātu, ir iesniedzis Pasūtītājam elektronisku rēķinu, ar nosacījumu, ka Pārdevējs ir iesniedzis pareizi, atbilstoši šī līguma nosacījumiem, aizpildītu elektronisko rēķinu un Pasūtītājs to ir pieņēmis apmaksai; </w:t>
      </w:r>
    </w:p>
    <w:p w14:paraId="0DF50A05"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 xml:space="preserve">Pārdevējam ir pienākums pašvaldības portālā </w:t>
      </w:r>
      <w:hyperlink r:id="rId32" w:history="1">
        <w:r w:rsidRPr="005C4192">
          <w:rPr>
            <w:color w:val="0000FF"/>
            <w:u w:val="single"/>
            <w:lang w:val="lv-LV" w:eastAsia="lv-LV"/>
          </w:rPr>
          <w:t>www.eriga.lv</w:t>
        </w:r>
      </w:hyperlink>
      <w:r w:rsidRPr="005C4192">
        <w:rPr>
          <w:lang w:val="lv-LV" w:eastAsia="lv-LV"/>
        </w:rPr>
        <w:t xml:space="preserve"> sekot līdzi iesniegtā elektroniskā rēķina apstrādes statusam; </w:t>
      </w:r>
    </w:p>
    <w:p w14:paraId="0C8E27BA" w14:textId="77777777" w:rsidR="005C4192" w:rsidRPr="005C4192" w:rsidRDefault="005C4192" w:rsidP="005C4192">
      <w:pPr>
        <w:numPr>
          <w:ilvl w:val="2"/>
          <w:numId w:val="43"/>
        </w:numPr>
        <w:tabs>
          <w:tab w:val="clear" w:pos="720"/>
          <w:tab w:val="left" w:pos="1080"/>
        </w:tabs>
        <w:ind w:left="0" w:firstLine="567"/>
        <w:jc w:val="both"/>
        <w:rPr>
          <w:b/>
          <w:bCs/>
          <w:lang w:val="lv-LV"/>
        </w:rPr>
      </w:pPr>
      <w:r w:rsidRPr="005C4192">
        <w:rPr>
          <w:lang w:val="lv-LV" w:eastAsia="lv-LV"/>
        </w:rPr>
        <w:t>Ja Pārdevējs ir iesniedzis nepareizi aizpildītu un/vai šī līguma nosacījumiem neatbilstošu elektronisko rēķinu, Pasūtītājs šādu rēķinu apmaksai nepieņem un neakceptē. Pārdevējam ir pienākums iesniegt atkārtoti pareizi un šī līguma nosacījumiem atbilstoši aizpildītu elektronisko rēķinu. Šādā situācijā, elektroniskā rēķina apmaksas termiņu skaita no dienas, kad Pārdevējs ir iesniedzis atkārtoto elektronisko rēķinu.</w:t>
      </w:r>
    </w:p>
    <w:p w14:paraId="4496D01B" w14:textId="77777777" w:rsidR="005C4192" w:rsidRPr="005C4192" w:rsidRDefault="005C4192" w:rsidP="005C4192">
      <w:pPr>
        <w:numPr>
          <w:ilvl w:val="1"/>
          <w:numId w:val="43"/>
        </w:numPr>
        <w:tabs>
          <w:tab w:val="left" w:pos="1080"/>
        </w:tabs>
        <w:ind w:left="0" w:firstLine="540"/>
        <w:jc w:val="both"/>
        <w:rPr>
          <w:b/>
          <w:bCs/>
          <w:lang w:val="lv-LV"/>
        </w:rPr>
      </w:pPr>
      <w:r w:rsidRPr="005C4192">
        <w:rPr>
          <w:lang w:val="lv-LV"/>
        </w:rPr>
        <w:t>Ja saskaņā ar normatīvajiem aktiem tiek no jauna ieviesta, palielināta vai samazināta kāda nodokļu likme, tad maksas apmērs tiek koriģēts sākot ar dienu, kad tā noteikta attiecīgajos normatīvajos aktos.</w:t>
      </w:r>
    </w:p>
    <w:p w14:paraId="68BA64DD" w14:textId="57D9FD99" w:rsidR="005C4192" w:rsidRPr="0037255F" w:rsidRDefault="005C4192" w:rsidP="005C4192">
      <w:pPr>
        <w:numPr>
          <w:ilvl w:val="1"/>
          <w:numId w:val="43"/>
        </w:numPr>
        <w:tabs>
          <w:tab w:val="left" w:pos="1080"/>
        </w:tabs>
        <w:ind w:left="0" w:firstLine="540"/>
        <w:jc w:val="both"/>
        <w:rPr>
          <w:b/>
          <w:bCs/>
          <w:lang w:val="lv-LV"/>
        </w:rPr>
      </w:pPr>
      <w:r w:rsidRPr="005C4192">
        <w:rPr>
          <w:lang w:val="lv-LV"/>
        </w:rPr>
        <w:t>Samaksu izdara, pārskaitot naudas līdzekļus Pārdevēja bankas norēķinu kontā. Pierādījums attiecīgu norēķinu (samaksas) veikšanai, saskaņā ar šo līgumu, ir maksājuma uzdevums ar bankas atzīmi par atbilstošas naudas summas pārskaitīšanu uz Pārdevēja bankas kontu.</w:t>
      </w:r>
    </w:p>
    <w:p w14:paraId="60E2B55D" w14:textId="77777777" w:rsidR="0037255F" w:rsidRPr="005C4192" w:rsidRDefault="0037255F" w:rsidP="0037255F">
      <w:pPr>
        <w:tabs>
          <w:tab w:val="left" w:pos="1080"/>
        </w:tabs>
        <w:ind w:left="540"/>
        <w:jc w:val="both"/>
        <w:rPr>
          <w:b/>
          <w:bCs/>
          <w:lang w:val="lv-LV"/>
        </w:rPr>
      </w:pPr>
    </w:p>
    <w:p w14:paraId="4053D2B4" w14:textId="6BCB355B" w:rsidR="005C4192" w:rsidRPr="005C4192" w:rsidRDefault="005C4192" w:rsidP="00A01204">
      <w:pPr>
        <w:numPr>
          <w:ilvl w:val="0"/>
          <w:numId w:val="43"/>
        </w:numPr>
        <w:jc w:val="center"/>
        <w:rPr>
          <w:b/>
          <w:bCs/>
          <w:lang w:val="lv-LV"/>
        </w:rPr>
      </w:pPr>
      <w:r w:rsidRPr="005C4192">
        <w:rPr>
          <w:b/>
          <w:bCs/>
          <w:lang w:val="lv-LV"/>
        </w:rPr>
        <w:t>Pušu atbildība</w:t>
      </w:r>
    </w:p>
    <w:p w14:paraId="6AC70A6C" w14:textId="77777777" w:rsidR="005C4192" w:rsidRPr="005C4192" w:rsidRDefault="005C4192" w:rsidP="005C4192">
      <w:pPr>
        <w:numPr>
          <w:ilvl w:val="1"/>
          <w:numId w:val="43"/>
        </w:numPr>
        <w:tabs>
          <w:tab w:val="left" w:pos="1080"/>
        </w:tabs>
        <w:ind w:left="0" w:firstLine="540"/>
        <w:jc w:val="both"/>
        <w:rPr>
          <w:lang w:val="lv-LV"/>
        </w:rPr>
      </w:pPr>
      <w:r w:rsidRPr="005C4192">
        <w:rPr>
          <w:lang w:val="lv-LV"/>
        </w:rPr>
        <w:t>Puses nes pilnu materiālo atbildību par šī līguma saistību neizpildi vai nepienācīgu izpildi.</w:t>
      </w:r>
    </w:p>
    <w:p w14:paraId="70E7B290" w14:textId="77777777" w:rsidR="005C4192" w:rsidRPr="005C4192" w:rsidRDefault="005C4192" w:rsidP="005C4192">
      <w:pPr>
        <w:numPr>
          <w:ilvl w:val="1"/>
          <w:numId w:val="43"/>
        </w:numPr>
        <w:tabs>
          <w:tab w:val="left" w:pos="1080"/>
        </w:tabs>
        <w:ind w:left="0" w:firstLine="540"/>
        <w:jc w:val="both"/>
        <w:rPr>
          <w:bCs/>
          <w:lang w:val="lv-LV"/>
        </w:rPr>
      </w:pPr>
      <w:r w:rsidRPr="005C4192">
        <w:rPr>
          <w:lang w:val="lv-LV"/>
        </w:rPr>
        <w:t xml:space="preserve">Puse, kura pārkāpusi šī līguma noteikumus un nodarījusi zaudējumus otrai Pusei, atlīdzina tos Latvijas Republikas normatīvo </w:t>
      </w:r>
      <w:smartTag w:uri="schemas-tilde-lv/tildestengine" w:element="veidnes">
        <w:smartTagPr>
          <w:attr w:name="baseform" w:val="akt|s"/>
          <w:attr w:name="id" w:val="-1"/>
          <w:attr w:name="text" w:val="aktu"/>
        </w:smartTagPr>
        <w:r w:rsidRPr="005C4192">
          <w:rPr>
            <w:lang w:val="lv-LV"/>
          </w:rPr>
          <w:t>aktu</w:t>
        </w:r>
      </w:smartTag>
      <w:r w:rsidRPr="005C4192">
        <w:rPr>
          <w:lang w:val="lv-LV"/>
        </w:rPr>
        <w:t xml:space="preserve"> noteiktajā kārtībā.</w:t>
      </w:r>
    </w:p>
    <w:p w14:paraId="03BA3CB8" w14:textId="0EA2EF4C" w:rsidR="005C4192" w:rsidRPr="005C4192" w:rsidRDefault="005C4192" w:rsidP="005C4192">
      <w:pPr>
        <w:numPr>
          <w:ilvl w:val="1"/>
          <w:numId w:val="43"/>
        </w:numPr>
        <w:tabs>
          <w:tab w:val="left" w:pos="1080"/>
        </w:tabs>
        <w:ind w:left="0" w:firstLine="540"/>
        <w:jc w:val="both"/>
        <w:rPr>
          <w:bCs/>
          <w:lang w:val="lv-LV"/>
        </w:rPr>
      </w:pPr>
      <w:r w:rsidRPr="005C4192">
        <w:rPr>
          <w:bCs/>
          <w:lang w:val="lv-LV"/>
        </w:rPr>
        <w:t xml:space="preserve">     </w:t>
      </w:r>
      <w:r w:rsidRPr="005C4192">
        <w:rPr>
          <w:lang w:val="lv-LV"/>
        </w:rPr>
        <w:t xml:space="preserve">Pretenzijas par Preces kvalitāti Pasūtītājs iesniedz Pārdevējam rakstiskā veidā saskaņā ar šī </w:t>
      </w:r>
      <w:r w:rsidR="00A01204">
        <w:rPr>
          <w:lang w:val="lv-LV"/>
        </w:rPr>
        <w:t>l</w:t>
      </w:r>
      <w:r w:rsidRPr="005C4192">
        <w:rPr>
          <w:lang w:val="lv-LV"/>
        </w:rPr>
        <w:t>īguma noteikumiem un ar Latvijas Republikas normatīvajiem aktiem.</w:t>
      </w:r>
    </w:p>
    <w:p w14:paraId="1AB822CE" w14:textId="77777777" w:rsidR="005C4192" w:rsidRPr="005C4192" w:rsidRDefault="005C4192" w:rsidP="005C4192">
      <w:pPr>
        <w:numPr>
          <w:ilvl w:val="1"/>
          <w:numId w:val="43"/>
        </w:numPr>
        <w:tabs>
          <w:tab w:val="left" w:pos="1080"/>
        </w:tabs>
        <w:ind w:left="0" w:firstLine="540"/>
        <w:jc w:val="both"/>
        <w:rPr>
          <w:bCs/>
          <w:lang w:val="lv-LV"/>
        </w:rPr>
      </w:pPr>
      <w:r w:rsidRPr="005C4192">
        <w:rPr>
          <w:bCs/>
          <w:lang w:val="lv-LV"/>
        </w:rPr>
        <w:t>Šajā līgumā Piegādātājam noteikto termiņu neievērošana vai Pasūtītāja norēķina termiņa neievērošana tiek kompensēta ar līgumsodu no vainīgās Puses 0,1 % apmērā no kopējās līgumcenas par katru nokavēto dienu, bet ne vairāk kā 10 % no līgumā noteiktās līgumcenas. Pasūtītājam ir tiesības līgumsoda piemērošanas gadījumā bezstrīdus kārtībā ieturēt līgumsoda summu no Piegādātājam izmaksājamās atlīdzības. Līgumsoda samaksa neatbrīvo Puses no pienākuma pienācīgi izpildīt saistību</w:t>
      </w:r>
    </w:p>
    <w:p w14:paraId="251C0903" w14:textId="77777777" w:rsidR="005C4192" w:rsidRPr="005C4192" w:rsidRDefault="005C4192" w:rsidP="005C4192">
      <w:pPr>
        <w:tabs>
          <w:tab w:val="left" w:pos="1080"/>
        </w:tabs>
        <w:jc w:val="both"/>
        <w:rPr>
          <w:bCs/>
          <w:lang w:val="lv-LV"/>
        </w:rPr>
      </w:pPr>
    </w:p>
    <w:p w14:paraId="714093CF" w14:textId="35DE500A" w:rsidR="005C4192" w:rsidRPr="005C4192" w:rsidRDefault="005C4192" w:rsidP="00A01204">
      <w:pPr>
        <w:numPr>
          <w:ilvl w:val="0"/>
          <w:numId w:val="43"/>
        </w:numPr>
        <w:jc w:val="center"/>
        <w:rPr>
          <w:b/>
          <w:bCs/>
          <w:lang w:val="lv-LV"/>
        </w:rPr>
      </w:pPr>
      <w:r w:rsidRPr="005C4192">
        <w:rPr>
          <w:b/>
          <w:bCs/>
          <w:lang w:val="lv-LV"/>
        </w:rPr>
        <w:t xml:space="preserve">Kartes </w:t>
      </w:r>
      <w:r w:rsidR="003F3012">
        <w:rPr>
          <w:b/>
          <w:bCs/>
          <w:lang w:val="lv-LV"/>
        </w:rPr>
        <w:t xml:space="preserve">bojājums un </w:t>
      </w:r>
      <w:r w:rsidRPr="005C4192">
        <w:rPr>
          <w:b/>
          <w:bCs/>
          <w:lang w:val="lv-LV"/>
        </w:rPr>
        <w:t>pazaudēšana</w:t>
      </w:r>
    </w:p>
    <w:p w14:paraId="63AC24DC" w14:textId="77777777" w:rsidR="003F3012" w:rsidRDefault="005C4192" w:rsidP="005C4192">
      <w:pPr>
        <w:ind w:firstLine="540"/>
        <w:jc w:val="both"/>
        <w:rPr>
          <w:lang w:val="lv-LV"/>
        </w:rPr>
      </w:pPr>
      <w:r w:rsidRPr="005C4192">
        <w:rPr>
          <w:lang w:val="lv-LV"/>
        </w:rPr>
        <w:t xml:space="preserve">5.1. </w:t>
      </w:r>
      <w:r w:rsidR="003F3012" w:rsidRPr="003F3012">
        <w:rPr>
          <w:lang w:val="lv-LV"/>
        </w:rPr>
        <w:t xml:space="preserve">Gadījumā, ja </w:t>
      </w:r>
      <w:r w:rsidR="003F3012">
        <w:rPr>
          <w:lang w:val="lv-LV"/>
        </w:rPr>
        <w:t>K</w:t>
      </w:r>
      <w:r w:rsidR="003F3012" w:rsidRPr="003F3012">
        <w:rPr>
          <w:lang w:val="lv-LV"/>
        </w:rPr>
        <w:t>arte tiek bojāta, Piegādātājs  bez papildus samaksas apmaina to  pret derīgu, ___(</w:t>
      </w:r>
      <w:r w:rsidR="003F3012" w:rsidRPr="003F3012">
        <w:rPr>
          <w:i/>
          <w:iCs/>
          <w:lang w:val="lv-LV"/>
        </w:rPr>
        <w:t>skaits cipariem</w:t>
      </w:r>
      <w:r w:rsidR="003F3012" w:rsidRPr="003F3012">
        <w:rPr>
          <w:lang w:val="lv-LV"/>
        </w:rPr>
        <w:t xml:space="preserve">)(_____ </w:t>
      </w:r>
      <w:r w:rsidR="003F3012" w:rsidRPr="003F3012">
        <w:rPr>
          <w:i/>
          <w:iCs/>
          <w:lang w:val="lv-LV"/>
        </w:rPr>
        <w:t>skaits vārdiem</w:t>
      </w:r>
      <w:r w:rsidR="003F3012" w:rsidRPr="003F3012">
        <w:rPr>
          <w:lang w:val="lv-LV"/>
        </w:rPr>
        <w:t xml:space="preserve">) darba dienu laikā pēc bojātās </w:t>
      </w:r>
      <w:r w:rsidR="003F3012">
        <w:rPr>
          <w:lang w:val="lv-LV"/>
        </w:rPr>
        <w:t>K</w:t>
      </w:r>
      <w:r w:rsidR="003F3012" w:rsidRPr="003F3012">
        <w:rPr>
          <w:lang w:val="lv-LV"/>
        </w:rPr>
        <w:t xml:space="preserve">artes iesniegšanas dienas Piegādātājam. </w:t>
      </w:r>
    </w:p>
    <w:p w14:paraId="094FCB99" w14:textId="78A827A8" w:rsidR="003F3012" w:rsidRDefault="003F3012" w:rsidP="005C4192">
      <w:pPr>
        <w:ind w:firstLine="540"/>
        <w:jc w:val="both"/>
        <w:rPr>
          <w:lang w:val="lv-LV"/>
        </w:rPr>
      </w:pPr>
      <w:r>
        <w:rPr>
          <w:lang w:val="lv-LV"/>
        </w:rPr>
        <w:t xml:space="preserve">5.2. </w:t>
      </w:r>
      <w:r w:rsidRPr="003F3012">
        <w:rPr>
          <w:lang w:val="lv-LV"/>
        </w:rPr>
        <w:t xml:space="preserve">Ja </w:t>
      </w:r>
      <w:r>
        <w:rPr>
          <w:lang w:val="lv-LV"/>
        </w:rPr>
        <w:t>K</w:t>
      </w:r>
      <w:r w:rsidRPr="003F3012">
        <w:rPr>
          <w:lang w:val="lv-LV"/>
        </w:rPr>
        <w:t xml:space="preserve">arte tiek pazaudēta vai prettiesiski nonāk trešās personas valdījumā Pasūtītājs par to nekavējoties, bet ne vēlāk kā 24 (divdesmit četru) stundu laikā ziņo Piegādātājam rakstiskā veidā uz e-pastu: ______ un/vai mutiski pa tālruni ______________ norādot </w:t>
      </w:r>
      <w:r>
        <w:rPr>
          <w:lang w:val="lv-LV"/>
        </w:rPr>
        <w:t>K</w:t>
      </w:r>
      <w:r w:rsidRPr="003F3012">
        <w:rPr>
          <w:lang w:val="lv-LV"/>
        </w:rPr>
        <w:t xml:space="preserve">artes numuru. Pēc paziņojuma saņemšanas, </w:t>
      </w:r>
      <w:r>
        <w:rPr>
          <w:lang w:val="lv-LV"/>
        </w:rPr>
        <w:t>K</w:t>
      </w:r>
      <w:r w:rsidRPr="003F3012">
        <w:rPr>
          <w:lang w:val="lv-LV"/>
        </w:rPr>
        <w:t xml:space="preserve">arti Piegādātājs nekavējoties slēdz. Pasūtītājs neatbild par turpmākajiem darījumiem ar </w:t>
      </w:r>
      <w:r>
        <w:rPr>
          <w:lang w:val="lv-LV"/>
        </w:rPr>
        <w:t>K</w:t>
      </w:r>
      <w:r w:rsidRPr="003F3012">
        <w:rPr>
          <w:lang w:val="lv-LV"/>
        </w:rPr>
        <w:t xml:space="preserve">arti, ja ir ievērota šajā </w:t>
      </w:r>
      <w:r>
        <w:rPr>
          <w:lang w:val="lv-LV"/>
        </w:rPr>
        <w:t>l</w:t>
      </w:r>
      <w:r w:rsidRPr="003F3012">
        <w:rPr>
          <w:lang w:val="lv-LV"/>
        </w:rPr>
        <w:t>īguma punktā noteiktā procedūra</w:t>
      </w:r>
      <w:r>
        <w:rPr>
          <w:lang w:val="lv-LV"/>
        </w:rPr>
        <w:t>.</w:t>
      </w:r>
    </w:p>
    <w:p w14:paraId="7103CE9D" w14:textId="24303FE1" w:rsidR="005C4192" w:rsidRPr="005C4192" w:rsidRDefault="005C4192" w:rsidP="00936748">
      <w:pPr>
        <w:tabs>
          <w:tab w:val="left" w:pos="1080"/>
        </w:tabs>
        <w:jc w:val="both"/>
        <w:rPr>
          <w:lang w:val="lv-LV"/>
        </w:rPr>
      </w:pPr>
    </w:p>
    <w:p w14:paraId="3A1A615C" w14:textId="77777777" w:rsidR="005C4192" w:rsidRPr="005C4192" w:rsidRDefault="005C4192" w:rsidP="005C4192">
      <w:pPr>
        <w:tabs>
          <w:tab w:val="left" w:pos="1080"/>
        </w:tabs>
        <w:jc w:val="both"/>
        <w:rPr>
          <w:b/>
          <w:lang w:val="lv-LV"/>
        </w:rPr>
      </w:pPr>
    </w:p>
    <w:p w14:paraId="5E074A7F" w14:textId="63486FB6" w:rsidR="005C4192" w:rsidRPr="005C4192" w:rsidRDefault="005C4192" w:rsidP="00A01204">
      <w:pPr>
        <w:numPr>
          <w:ilvl w:val="0"/>
          <w:numId w:val="43"/>
        </w:numPr>
        <w:jc w:val="center"/>
        <w:rPr>
          <w:b/>
          <w:bCs/>
          <w:lang w:val="lv-LV"/>
        </w:rPr>
      </w:pPr>
      <w:r w:rsidRPr="005C4192">
        <w:rPr>
          <w:b/>
          <w:bCs/>
          <w:lang w:val="lv-LV"/>
        </w:rPr>
        <w:t>Kartes un līguma darbības laiks, līguma grozīšanas</w:t>
      </w:r>
      <w:r w:rsidR="006836C1">
        <w:rPr>
          <w:b/>
          <w:bCs/>
          <w:lang w:val="lv-LV"/>
        </w:rPr>
        <w:t xml:space="preserve">, </w:t>
      </w:r>
      <w:r w:rsidRPr="005C4192">
        <w:rPr>
          <w:b/>
          <w:bCs/>
          <w:lang w:val="lv-LV"/>
        </w:rPr>
        <w:t>pārtraukšanas kārtība</w:t>
      </w:r>
      <w:r w:rsidR="006836C1">
        <w:rPr>
          <w:b/>
          <w:bCs/>
          <w:lang w:val="lv-LV"/>
        </w:rPr>
        <w:t xml:space="preserve"> un apakšuzņēmēji</w:t>
      </w:r>
    </w:p>
    <w:p w14:paraId="58C1C4B9" w14:textId="42F2D99B" w:rsidR="005C4192" w:rsidRPr="005C4192" w:rsidRDefault="005C4192" w:rsidP="005C4192">
      <w:pPr>
        <w:numPr>
          <w:ilvl w:val="1"/>
          <w:numId w:val="43"/>
        </w:numPr>
        <w:tabs>
          <w:tab w:val="left" w:pos="1080"/>
        </w:tabs>
        <w:ind w:left="0" w:firstLine="540"/>
        <w:jc w:val="both"/>
        <w:rPr>
          <w:b/>
          <w:bCs/>
          <w:lang w:val="lv-LV"/>
        </w:rPr>
      </w:pPr>
      <w:r w:rsidRPr="005C4192">
        <w:rPr>
          <w:b/>
          <w:bCs/>
          <w:lang w:val="lv-LV"/>
        </w:rPr>
        <w:t xml:space="preserve">Šis Līgums stājas spēkā </w:t>
      </w:r>
      <w:r w:rsidR="0037255F">
        <w:rPr>
          <w:b/>
          <w:bCs/>
          <w:lang w:val="lv-LV"/>
        </w:rPr>
        <w:t>2021.gada 01.janvārī</w:t>
      </w:r>
      <w:r w:rsidRPr="005C4192">
        <w:rPr>
          <w:b/>
          <w:bCs/>
          <w:lang w:val="lv-LV"/>
        </w:rPr>
        <w:t xml:space="preserve"> un ir spēkā līdz </w:t>
      </w:r>
      <w:r w:rsidR="0037255F">
        <w:rPr>
          <w:b/>
          <w:bCs/>
          <w:lang w:val="lv-LV"/>
        </w:rPr>
        <w:t>2022.gada 9.maijam</w:t>
      </w:r>
      <w:r w:rsidRPr="005C4192">
        <w:rPr>
          <w:b/>
          <w:bCs/>
          <w:lang w:val="lv-LV"/>
        </w:rPr>
        <w:t xml:space="preserve"> (ieskaitot). </w:t>
      </w:r>
    </w:p>
    <w:p w14:paraId="7BED2111" w14:textId="3CE2E503" w:rsidR="005C4192" w:rsidRPr="005C4192" w:rsidRDefault="005C4192" w:rsidP="005C4192">
      <w:pPr>
        <w:numPr>
          <w:ilvl w:val="1"/>
          <w:numId w:val="43"/>
        </w:numPr>
        <w:tabs>
          <w:tab w:val="left" w:pos="1080"/>
        </w:tabs>
        <w:ind w:left="0" w:firstLine="540"/>
        <w:jc w:val="both"/>
        <w:rPr>
          <w:bCs/>
          <w:lang w:val="lv-LV"/>
        </w:rPr>
      </w:pPr>
      <w:r w:rsidRPr="005C4192">
        <w:rPr>
          <w:lang w:val="lv-LV"/>
        </w:rPr>
        <w:t>Kartes derīguma termiņš ir uz laiku līdz spēkā ir šis līgums.</w:t>
      </w:r>
      <w:r w:rsidR="002E03B5" w:rsidRPr="002E03B5">
        <w:rPr>
          <w:lang w:val="lv-LV"/>
        </w:rPr>
        <w:t xml:space="preserve"> </w:t>
      </w:r>
      <w:r w:rsidR="002E03B5">
        <w:rPr>
          <w:lang w:val="lv-LV"/>
        </w:rPr>
        <w:t>Šī l</w:t>
      </w:r>
      <w:r w:rsidR="002E03B5" w:rsidRPr="002E03B5">
        <w:rPr>
          <w:lang w:val="lv-LV"/>
        </w:rPr>
        <w:t xml:space="preserve">īguma izbeigšanas dienā Pasūtītājs </w:t>
      </w:r>
      <w:r w:rsidR="002E03B5">
        <w:rPr>
          <w:lang w:val="lv-LV"/>
        </w:rPr>
        <w:t>K</w:t>
      </w:r>
      <w:r w:rsidR="002E03B5" w:rsidRPr="002E03B5">
        <w:rPr>
          <w:lang w:val="lv-LV"/>
        </w:rPr>
        <w:t xml:space="preserve">artes </w:t>
      </w:r>
      <w:r w:rsidR="002E03B5">
        <w:rPr>
          <w:lang w:val="lv-LV"/>
        </w:rPr>
        <w:t xml:space="preserve">ar aktu </w:t>
      </w:r>
      <w:r w:rsidR="002E03B5" w:rsidRPr="002E03B5">
        <w:rPr>
          <w:lang w:val="lv-LV"/>
        </w:rPr>
        <w:t>nodod Piegādātājam.</w:t>
      </w:r>
    </w:p>
    <w:p w14:paraId="531A8183" w14:textId="77777777" w:rsidR="005C4192" w:rsidRPr="005C4192" w:rsidRDefault="005C4192" w:rsidP="005C4192">
      <w:pPr>
        <w:numPr>
          <w:ilvl w:val="1"/>
          <w:numId w:val="43"/>
        </w:numPr>
        <w:tabs>
          <w:tab w:val="left" w:pos="1080"/>
        </w:tabs>
        <w:ind w:left="0" w:firstLine="540"/>
        <w:jc w:val="both"/>
        <w:rPr>
          <w:bCs/>
          <w:lang w:val="lv-LV"/>
        </w:rPr>
      </w:pPr>
      <w:r w:rsidRPr="005C4192">
        <w:rPr>
          <w:lang w:val="lv-LV"/>
        </w:rPr>
        <w:t>Jebkura Puse šo līgumu var pārtraukt rakstiski paziņojot otrai Pusei 30 (trīsdesmit) kalendārās dienas iepriekš. Pasūtītājam šī līguma pārtraukšanas dienā ir jāatdod Kartes Pārdevējam un Pasūtītājam ir tiesības saņemt atpakaļ Kartē esošo neizlietoto summu Kartes nodošanas dienā.</w:t>
      </w:r>
    </w:p>
    <w:p w14:paraId="3AE74DA4" w14:textId="77777777" w:rsidR="005C4192" w:rsidRPr="005C4192" w:rsidRDefault="005C4192" w:rsidP="005C4192">
      <w:pPr>
        <w:numPr>
          <w:ilvl w:val="1"/>
          <w:numId w:val="43"/>
        </w:numPr>
        <w:tabs>
          <w:tab w:val="left" w:pos="1260"/>
        </w:tabs>
        <w:ind w:left="0" w:firstLine="540"/>
        <w:jc w:val="both"/>
        <w:rPr>
          <w:bCs/>
          <w:lang w:val="lv-LV"/>
        </w:rPr>
      </w:pPr>
      <w:r w:rsidRPr="005C4192">
        <w:rPr>
          <w:lang w:val="lv-LV"/>
        </w:rPr>
        <w:t>Pasūtītājs ir tiesīgs vienpusēji lauzt šo līgumu pirms termiņa, rakstiski brīdinot otro Pusi vismaz 10 (desmit) kalendārās dienas iepriekš, ja Pārdevējs:</w:t>
      </w:r>
    </w:p>
    <w:p w14:paraId="569A5841" w14:textId="77777777" w:rsidR="005C4192" w:rsidRPr="005C4192" w:rsidRDefault="005C4192" w:rsidP="005C4192">
      <w:pPr>
        <w:numPr>
          <w:ilvl w:val="2"/>
          <w:numId w:val="43"/>
        </w:numPr>
        <w:tabs>
          <w:tab w:val="left" w:pos="1260"/>
        </w:tabs>
        <w:ind w:left="0" w:firstLine="540"/>
        <w:jc w:val="both"/>
        <w:rPr>
          <w:lang w:val="lv-LV"/>
        </w:rPr>
      </w:pPr>
      <w:r w:rsidRPr="005C4192">
        <w:rPr>
          <w:lang w:val="lv-LV"/>
        </w:rPr>
        <w:t>piegādā Preci neatbilstoši norādītajam piedāvājumam vai šī līguma noteikumiem;</w:t>
      </w:r>
    </w:p>
    <w:p w14:paraId="7A38A0FB" w14:textId="77777777" w:rsidR="005C4192" w:rsidRPr="005C4192" w:rsidRDefault="005C4192" w:rsidP="005C4192">
      <w:pPr>
        <w:numPr>
          <w:ilvl w:val="2"/>
          <w:numId w:val="43"/>
        </w:numPr>
        <w:tabs>
          <w:tab w:val="left" w:pos="1260"/>
        </w:tabs>
        <w:ind w:left="0" w:firstLine="540"/>
        <w:jc w:val="both"/>
        <w:rPr>
          <w:bCs/>
          <w:lang w:val="lv-LV"/>
        </w:rPr>
      </w:pPr>
      <w:r w:rsidRPr="005C4192">
        <w:rPr>
          <w:bCs/>
          <w:lang w:val="lv-LV"/>
        </w:rPr>
        <w:t>savus pienākumus veic Pasūtītājam nepieņemamā kvalitātē;</w:t>
      </w:r>
    </w:p>
    <w:p w14:paraId="6984C88C" w14:textId="77777777" w:rsidR="005C4192" w:rsidRPr="005C4192" w:rsidRDefault="005C4192" w:rsidP="005C4192">
      <w:pPr>
        <w:numPr>
          <w:ilvl w:val="2"/>
          <w:numId w:val="43"/>
        </w:numPr>
        <w:tabs>
          <w:tab w:val="left" w:pos="1080"/>
          <w:tab w:val="left" w:pos="1260"/>
        </w:tabs>
        <w:overflowPunct w:val="0"/>
        <w:autoSpaceDE w:val="0"/>
        <w:autoSpaceDN w:val="0"/>
        <w:adjustRightInd w:val="0"/>
        <w:ind w:left="0" w:firstLine="540"/>
        <w:jc w:val="both"/>
        <w:textAlignment w:val="baseline"/>
        <w:rPr>
          <w:lang w:val="lv-LV" w:eastAsia="lv-LV"/>
        </w:rPr>
      </w:pPr>
      <w:r w:rsidRPr="005C4192">
        <w:rPr>
          <w:lang w:val="lv-LV" w:eastAsia="lv-LV"/>
        </w:rPr>
        <w:t xml:space="preserve">   ir nodevis savu tiešo funkciju veikšanu apakšuzņēmējam.</w:t>
      </w:r>
    </w:p>
    <w:p w14:paraId="260E9D5E" w14:textId="77777777" w:rsidR="005C4192" w:rsidRPr="005C4192" w:rsidRDefault="005C4192"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 xml:space="preserve"> Šis līgums zaudē spēku ar brīdi, kad Piegādātājam tiek anulēta licence (speciālā atļauja naftas produktu mazumtirdzniecībai), kas apliecina Piegādātāja tiesības nodarboties ar degvielas mazumtirdzniecību Latvijas Republikā. </w:t>
      </w:r>
    </w:p>
    <w:p w14:paraId="19B7F851" w14:textId="77777777" w:rsidR="005C4192" w:rsidRPr="005C4192" w:rsidRDefault="005C4192"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Šī līguma līgumcenas grozījumi ir pieļaujami, ja šī līguma grozījumu vērtība, ko noteic kā visu secīgi veikto grozījumu naudas vērtību summu, vienlaikus nepārsniedz:</w:t>
      </w:r>
    </w:p>
    <w:p w14:paraId="41BDF4BF" w14:textId="475943D9" w:rsidR="005C4192" w:rsidRPr="005C4192" w:rsidRDefault="005C4192" w:rsidP="005C4192">
      <w:pPr>
        <w:numPr>
          <w:ilvl w:val="2"/>
          <w:numId w:val="43"/>
        </w:numPr>
        <w:tabs>
          <w:tab w:val="left" w:pos="1080"/>
          <w:tab w:val="left" w:pos="1260"/>
        </w:tabs>
        <w:overflowPunct w:val="0"/>
        <w:autoSpaceDE w:val="0"/>
        <w:autoSpaceDN w:val="0"/>
        <w:adjustRightInd w:val="0"/>
        <w:ind w:hanging="153"/>
        <w:jc w:val="both"/>
        <w:textAlignment w:val="baseline"/>
        <w:rPr>
          <w:lang w:val="lv-LV" w:eastAsia="lv-LV"/>
        </w:rPr>
      </w:pPr>
      <w:r w:rsidRPr="005C4192">
        <w:rPr>
          <w:lang w:val="lv-LV" w:eastAsia="lv-LV"/>
        </w:rPr>
        <w:t xml:space="preserve">saskaņā ar Publisko iepirkumu likuma </w:t>
      </w:r>
      <w:r w:rsidR="0037255F">
        <w:rPr>
          <w:lang w:val="lv-LV" w:eastAsia="lv-LV"/>
        </w:rPr>
        <w:t>8.panta</w:t>
      </w:r>
      <w:r w:rsidRPr="005C4192">
        <w:rPr>
          <w:lang w:val="lv-LV" w:eastAsia="lv-LV"/>
        </w:rPr>
        <w:t xml:space="preserve"> noteiktās līgumcenu robežas;</w:t>
      </w:r>
    </w:p>
    <w:p w14:paraId="2F631B81" w14:textId="77777777" w:rsidR="005C4192" w:rsidRPr="005C4192" w:rsidRDefault="005C4192" w:rsidP="005C4192">
      <w:pPr>
        <w:numPr>
          <w:ilvl w:val="2"/>
          <w:numId w:val="43"/>
        </w:numPr>
        <w:tabs>
          <w:tab w:val="left" w:pos="1080"/>
          <w:tab w:val="left" w:pos="1260"/>
        </w:tabs>
        <w:overflowPunct w:val="0"/>
        <w:autoSpaceDE w:val="0"/>
        <w:autoSpaceDN w:val="0"/>
        <w:adjustRightInd w:val="0"/>
        <w:ind w:hanging="153"/>
        <w:jc w:val="both"/>
        <w:textAlignment w:val="baseline"/>
        <w:rPr>
          <w:lang w:val="lv-LV" w:eastAsia="lv-LV"/>
        </w:rPr>
      </w:pPr>
      <w:r w:rsidRPr="005C4192">
        <w:rPr>
          <w:lang w:val="lv-LV" w:eastAsia="lv-LV"/>
        </w:rPr>
        <w:t>10 %  (desmit procentus) no sākotnējās šī līguma līgumcenas.</w:t>
      </w:r>
    </w:p>
    <w:p w14:paraId="0822EEB8" w14:textId="77777777" w:rsidR="005C4192" w:rsidRPr="005C4192" w:rsidRDefault="005C4192" w:rsidP="005C4192">
      <w:pPr>
        <w:numPr>
          <w:ilvl w:val="1"/>
          <w:numId w:val="43"/>
        </w:numPr>
        <w:tabs>
          <w:tab w:val="left" w:pos="709"/>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Pasūtītājam ir tiesības vienpusēji atkāpties no šī līguma pirms termiņa, nosūtot Piegādātājam rakstveida paziņojumu, šādos gadījumos:</w:t>
      </w:r>
    </w:p>
    <w:p w14:paraId="3F2CCDEE" w14:textId="77777777" w:rsidR="005C4192" w:rsidRPr="005C4192" w:rsidRDefault="005C4192" w:rsidP="005C4192">
      <w:pPr>
        <w:numPr>
          <w:ilvl w:val="2"/>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šajā līgumā ir izdarīti būtiski grozījumi, kas nav pieļaujami saskaņā ar Publisko iepirkumu likuma 61.panta pirmo daļu;</w:t>
      </w:r>
    </w:p>
    <w:p w14:paraId="34E4E912" w14:textId="77777777" w:rsidR="005C4192" w:rsidRPr="005C4192" w:rsidRDefault="005C4192" w:rsidP="005C4192">
      <w:pPr>
        <w:numPr>
          <w:ilvl w:val="2"/>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 xml:space="preserve"> šis līgums nav noslēgts atbilstoši iepirkuma procedūras dokumentos paredzētajiem noteikumiem;</w:t>
      </w:r>
    </w:p>
    <w:p w14:paraId="252128F2" w14:textId="4E4E2C33" w:rsidR="00130923" w:rsidRDefault="00130923"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130923">
        <w:rPr>
          <w:lang w:val="lv-LV" w:eastAsia="lv-LV"/>
        </w:rPr>
        <w:t xml:space="preserve">Pasūtītājs vienpusēji izbeidz </w:t>
      </w:r>
      <w:r>
        <w:rPr>
          <w:lang w:val="lv-LV" w:eastAsia="lv-LV"/>
        </w:rPr>
        <w:t>šo l</w:t>
      </w:r>
      <w:r w:rsidRPr="00130923">
        <w:rPr>
          <w:lang w:val="lv-LV" w:eastAsia="lv-LV"/>
        </w:rPr>
        <w:t xml:space="preserve">īgumu ar Piegādātāju, nemaksājot Piegādātājam līgumsodu, ja </w:t>
      </w:r>
      <w:r>
        <w:rPr>
          <w:lang w:val="lv-LV" w:eastAsia="lv-LV"/>
        </w:rPr>
        <w:t xml:space="preserve">šo </w:t>
      </w:r>
      <w:r w:rsidRPr="00130923">
        <w:rPr>
          <w:lang w:val="lv-LV" w:eastAsia="lv-LV"/>
        </w:rPr>
        <w:t xml:space="preserve">līgumu nav iespējams izpildīt tādēļ, ka </w:t>
      </w:r>
      <w:r>
        <w:rPr>
          <w:lang w:val="lv-LV" w:eastAsia="lv-LV"/>
        </w:rPr>
        <w:t xml:space="preserve">šī </w:t>
      </w:r>
      <w:r w:rsidRPr="00130923">
        <w:rPr>
          <w:lang w:val="lv-LV" w:eastAsia="lv-LV"/>
        </w:rPr>
        <w:t>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sankciju likuma 11.1 pantam).</w:t>
      </w:r>
    </w:p>
    <w:p w14:paraId="1BD098DB" w14:textId="7A87EF7F" w:rsidR="005C4192" w:rsidRDefault="005C4192"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5C4192">
        <w:rPr>
          <w:lang w:val="lv-LV" w:eastAsia="lv-LV"/>
        </w:rPr>
        <w:t xml:space="preserve">Ja šo līgumu izbeidz pirms termiņa šī līguma </w:t>
      </w:r>
      <w:r w:rsidR="00936748">
        <w:rPr>
          <w:lang w:val="lv-LV" w:eastAsia="lv-LV"/>
        </w:rPr>
        <w:t>6</w:t>
      </w:r>
      <w:r w:rsidR="00A01204" w:rsidRPr="00A01204">
        <w:rPr>
          <w:lang w:val="lv-LV" w:eastAsia="lv-LV"/>
        </w:rPr>
        <w:t xml:space="preserve">.4., </w:t>
      </w:r>
      <w:r w:rsidR="00936748">
        <w:rPr>
          <w:lang w:val="lv-LV" w:eastAsia="lv-LV"/>
        </w:rPr>
        <w:t>6</w:t>
      </w:r>
      <w:r w:rsidR="00A01204" w:rsidRPr="00A01204">
        <w:rPr>
          <w:lang w:val="lv-LV" w:eastAsia="lv-LV"/>
        </w:rPr>
        <w:t>.5.</w:t>
      </w:r>
      <w:r w:rsidR="00130923">
        <w:rPr>
          <w:lang w:val="lv-LV" w:eastAsia="lv-LV"/>
        </w:rPr>
        <w:t xml:space="preserve">, </w:t>
      </w:r>
      <w:r w:rsidR="00936748">
        <w:rPr>
          <w:lang w:val="lv-LV" w:eastAsia="lv-LV"/>
        </w:rPr>
        <w:t>6</w:t>
      </w:r>
      <w:r w:rsidRPr="005C4192">
        <w:rPr>
          <w:lang w:val="lv-LV" w:eastAsia="lv-LV"/>
        </w:rPr>
        <w:t>.7.</w:t>
      </w:r>
      <w:r w:rsidR="00130923">
        <w:rPr>
          <w:lang w:val="lv-LV" w:eastAsia="lv-LV"/>
        </w:rPr>
        <w:t xml:space="preserve"> un 6.8.</w:t>
      </w:r>
      <w:r w:rsidRPr="005C4192">
        <w:rPr>
          <w:lang w:val="lv-LV" w:eastAsia="lv-LV"/>
        </w:rPr>
        <w:t>punktā minētajos gadījumos, Pasūtītājs samaksā par Piegādātāja faktiski piegādāto Preci</w:t>
      </w:r>
      <w:r w:rsidR="00A01204" w:rsidRPr="00A01204">
        <w:rPr>
          <w:lang w:val="lv-LV" w:eastAsia="lv-LV"/>
        </w:rPr>
        <w:t>, kas atbilst šī līguma noteikumiem</w:t>
      </w:r>
      <w:r w:rsidRPr="005C4192">
        <w:rPr>
          <w:lang w:val="lv-LV" w:eastAsia="lv-LV"/>
        </w:rPr>
        <w:t>, saskaņā šī līguma 3.punktā noteikto kārtību.</w:t>
      </w:r>
    </w:p>
    <w:p w14:paraId="3991B386" w14:textId="77777777" w:rsidR="006D5A60" w:rsidRDefault="006D5A60"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6D5A60">
        <w:rPr>
          <w:lang w:val="lv-LV" w:eastAsia="lv-LV"/>
        </w:rPr>
        <w:t>Piegādātājs nav tiesīgs bez rakstiskas saskaņošanas ar Pasūtītāju veikt apakšuzņēmēju nomaiņu, kā arī papildu apakšuzņēmēju iesaistīšanu</w:t>
      </w:r>
      <w:r>
        <w:rPr>
          <w:lang w:val="lv-LV" w:eastAsia="lv-LV"/>
        </w:rPr>
        <w:t xml:space="preserve"> šī l</w:t>
      </w:r>
      <w:r w:rsidRPr="006D5A60">
        <w:rPr>
          <w:lang w:val="lv-LV" w:eastAsia="lv-LV"/>
        </w:rPr>
        <w:t xml:space="preserve">īguma izpildē. </w:t>
      </w:r>
    </w:p>
    <w:p w14:paraId="5BA44681" w14:textId="68FD3736" w:rsidR="006D5A60" w:rsidRDefault="006D5A60" w:rsidP="005C4192">
      <w:pPr>
        <w:numPr>
          <w:ilvl w:val="1"/>
          <w:numId w:val="43"/>
        </w:numPr>
        <w:tabs>
          <w:tab w:val="left" w:pos="1080"/>
          <w:tab w:val="left" w:pos="1260"/>
        </w:tabs>
        <w:overflowPunct w:val="0"/>
        <w:autoSpaceDE w:val="0"/>
        <w:autoSpaceDN w:val="0"/>
        <w:adjustRightInd w:val="0"/>
        <w:ind w:left="0" w:firstLine="567"/>
        <w:jc w:val="both"/>
        <w:textAlignment w:val="baseline"/>
        <w:rPr>
          <w:lang w:val="lv-LV" w:eastAsia="lv-LV"/>
        </w:rPr>
      </w:pPr>
      <w:r w:rsidRPr="006D5A60">
        <w:rPr>
          <w:lang w:val="lv-LV" w:eastAsia="lv-LV"/>
        </w:rPr>
        <w:t xml:space="preserve">Pasūtītājs pieņem lēmumu atļaut vai atteikt apakšuzņēmēju nomaiņu vai jaunu apakšuzņēmēju iesaistīšanu </w:t>
      </w:r>
      <w:r>
        <w:rPr>
          <w:lang w:val="lv-LV" w:eastAsia="lv-LV"/>
        </w:rPr>
        <w:t>šī l</w:t>
      </w:r>
      <w:r w:rsidRPr="006D5A60">
        <w:rPr>
          <w:lang w:val="lv-LV" w:eastAsia="lv-LV"/>
        </w:rPr>
        <w:t>īguma izpildē iespējami īsā laikā, bet ne vēlāk kā 5 (piecu) darba dienu laikā pēc tam, kad saņēmis visu informāciju un dokumentus, kas nepieciešami lēmuma pieņemšanai saskaņā ar P</w:t>
      </w:r>
      <w:r>
        <w:rPr>
          <w:lang w:val="lv-LV" w:eastAsia="lv-LV"/>
        </w:rPr>
        <w:t xml:space="preserve">ublisko iepirkumu likuma </w:t>
      </w:r>
      <w:r w:rsidRPr="006D5A60">
        <w:rPr>
          <w:lang w:val="lv-LV" w:eastAsia="lv-LV"/>
        </w:rPr>
        <w:t>62.panta noteikumiem.</w:t>
      </w:r>
    </w:p>
    <w:p w14:paraId="1F16D9AD" w14:textId="77777777" w:rsidR="0037255F" w:rsidRPr="005C4192" w:rsidRDefault="0037255F" w:rsidP="0037255F">
      <w:pPr>
        <w:tabs>
          <w:tab w:val="left" w:pos="1080"/>
          <w:tab w:val="left" w:pos="1260"/>
        </w:tabs>
        <w:overflowPunct w:val="0"/>
        <w:autoSpaceDE w:val="0"/>
        <w:autoSpaceDN w:val="0"/>
        <w:adjustRightInd w:val="0"/>
        <w:ind w:left="567"/>
        <w:jc w:val="both"/>
        <w:textAlignment w:val="baseline"/>
        <w:rPr>
          <w:lang w:val="lv-LV" w:eastAsia="lv-LV"/>
        </w:rPr>
      </w:pPr>
    </w:p>
    <w:p w14:paraId="7BADEFEE" w14:textId="03935F65" w:rsidR="005C4192" w:rsidRPr="005C4192" w:rsidRDefault="005C4192" w:rsidP="005C4192">
      <w:pPr>
        <w:numPr>
          <w:ilvl w:val="0"/>
          <w:numId w:val="43"/>
        </w:numPr>
        <w:jc w:val="center"/>
        <w:rPr>
          <w:b/>
          <w:bCs/>
          <w:lang w:val="lv-LV"/>
        </w:rPr>
      </w:pPr>
      <w:r w:rsidRPr="005C4192">
        <w:rPr>
          <w:b/>
          <w:bCs/>
          <w:lang w:val="lv-LV"/>
        </w:rPr>
        <w:t>Nepārvarama var</w:t>
      </w:r>
      <w:r w:rsidR="00A01204">
        <w:rPr>
          <w:b/>
          <w:bCs/>
          <w:lang w:val="lv-LV"/>
        </w:rPr>
        <w:t>a</w:t>
      </w:r>
    </w:p>
    <w:p w14:paraId="5ADA708D" w14:textId="77777777"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 xml:space="preserve">Puses tiek atbrīvotas no atbildības par daļēju vai pilnīgu šajā līgumā paredzēto saistību neizpildi, ja tā radusies pēc šī līguma noslēgšanas nepārvaramas varas un ārkārtēju apstākļu rezultātā, kurus Puses nevarēja paredzēt un novērst racionāliem līdzekļiem. Šeit pieskaitāmi dabas katastrofas, ugunsgrēks, plūdi, zibens, </w:t>
      </w:r>
      <w:proofErr w:type="spellStart"/>
      <w:r w:rsidRPr="005C4192">
        <w:rPr>
          <w:lang w:val="lv-LV"/>
        </w:rPr>
        <w:t>elektropadeves</w:t>
      </w:r>
      <w:proofErr w:type="spellEnd"/>
      <w:r w:rsidRPr="005C4192">
        <w:rPr>
          <w:lang w:val="lv-LV"/>
        </w:rPr>
        <w:t xml:space="preserve"> bojājumi, blokāde, karš, jebkuras militāras akcijas, valsts pārvaldes institūciju </w:t>
      </w:r>
      <w:smartTag w:uri="schemas-tilde-lv/tildestengine" w:element="veidnes">
        <w:smartTagPr>
          <w:attr w:name="baseform" w:val="rīkojum|s"/>
          <w:attr w:name="id" w:val="-1"/>
          <w:attr w:name="text" w:val="rīkojumi"/>
        </w:smartTagPr>
        <w:r w:rsidRPr="005C4192">
          <w:rPr>
            <w:lang w:val="lv-LV"/>
          </w:rPr>
          <w:t>rīkojumi</w:t>
        </w:r>
      </w:smartTag>
      <w:r w:rsidRPr="005C4192">
        <w:rPr>
          <w:lang w:val="lv-LV"/>
        </w:rPr>
        <w:t xml:space="preserve">, </w:t>
      </w:r>
      <w:smartTag w:uri="schemas-tilde-lv/tildestengine" w:element="veidnes">
        <w:smartTagPr>
          <w:attr w:name="baseform" w:val="lēmum|s"/>
          <w:attr w:name="id" w:val="-1"/>
          <w:attr w:name="text" w:val="lēmumi"/>
        </w:smartTagPr>
        <w:r w:rsidRPr="005C4192">
          <w:rPr>
            <w:lang w:val="lv-LV"/>
          </w:rPr>
          <w:t>lēmumi</w:t>
        </w:r>
      </w:smartTag>
      <w:r w:rsidRPr="005C4192">
        <w:rPr>
          <w:lang w:val="lv-LV"/>
        </w:rPr>
        <w:t xml:space="preserve"> vai aizliegumi un citi ārkārtēji apstākļi, kā arī pārējie Pušu kontrolei nepakļautie apstākļi.</w:t>
      </w:r>
    </w:p>
    <w:p w14:paraId="091CAB11" w14:textId="77777777"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Ja Puse neinformē par šādiem apstākļiem otru Pusi saprātīgā laikā un kārtībā, tā zaudē tiesības atsaukties uz šādu apstākļu esamību un ir atbildīga par otrai Pusei nodarītajiem zaudējumiem.</w:t>
      </w:r>
    </w:p>
    <w:p w14:paraId="2BDB567C" w14:textId="77777777"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Pusēm šādos apstākļos ir jāveic visi pasākumi, lai pēc iespējas samazinātu iespējamos zaudējumus otrai Pusei.</w:t>
      </w:r>
    </w:p>
    <w:p w14:paraId="1891AC70" w14:textId="77777777"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Ja nepārvaramas varas apstākļi pastāv ilgāk kā 3 (trīs) mēnešus, šī līguma darbība tiek izbeigta un Puses veic savstarpējo norēķinu.</w:t>
      </w:r>
    </w:p>
    <w:p w14:paraId="279112EA" w14:textId="77777777" w:rsidR="005C4192" w:rsidRPr="005C4192" w:rsidRDefault="005C4192" w:rsidP="005C4192">
      <w:pPr>
        <w:numPr>
          <w:ilvl w:val="1"/>
          <w:numId w:val="43"/>
        </w:numPr>
        <w:tabs>
          <w:tab w:val="left" w:pos="900"/>
          <w:tab w:val="left" w:pos="1080"/>
        </w:tabs>
        <w:ind w:left="0" w:firstLine="540"/>
        <w:jc w:val="both"/>
        <w:rPr>
          <w:lang w:val="lv-LV"/>
        </w:rPr>
      </w:pPr>
      <w:r w:rsidRPr="005C4192">
        <w:rPr>
          <w:lang w:val="lv-LV"/>
        </w:rPr>
        <w:t>Nepārvaramas varas apstākļu esamība ir jāpierāda Pusei, kura uz tiem atsaucas.</w:t>
      </w:r>
    </w:p>
    <w:p w14:paraId="038F66C4" w14:textId="77777777" w:rsidR="005C4192" w:rsidRPr="005C4192" w:rsidRDefault="005C4192" w:rsidP="005C4192">
      <w:pPr>
        <w:numPr>
          <w:ilvl w:val="12"/>
          <w:numId w:val="0"/>
        </w:numPr>
        <w:jc w:val="both"/>
        <w:rPr>
          <w:b/>
          <w:lang w:val="lv-LV"/>
        </w:rPr>
      </w:pPr>
    </w:p>
    <w:p w14:paraId="79ECBCCE" w14:textId="504AAC7B" w:rsidR="005C4192" w:rsidRPr="005C4192" w:rsidRDefault="005C4192" w:rsidP="00A01204">
      <w:pPr>
        <w:numPr>
          <w:ilvl w:val="0"/>
          <w:numId w:val="43"/>
        </w:numPr>
        <w:jc w:val="center"/>
        <w:rPr>
          <w:b/>
          <w:bCs/>
          <w:lang w:val="lv-LV"/>
        </w:rPr>
      </w:pPr>
      <w:r w:rsidRPr="005C4192">
        <w:rPr>
          <w:b/>
          <w:bCs/>
          <w:lang w:val="lv-LV"/>
        </w:rPr>
        <w:t>Noslēguma noteikumi</w:t>
      </w:r>
    </w:p>
    <w:p w14:paraId="0A1425B9" w14:textId="6E6C04B0" w:rsidR="005C4192" w:rsidRPr="005C4192" w:rsidRDefault="005C4192" w:rsidP="005C4192">
      <w:pPr>
        <w:widowControl w:val="0"/>
        <w:numPr>
          <w:ilvl w:val="1"/>
          <w:numId w:val="43"/>
        </w:numPr>
        <w:tabs>
          <w:tab w:val="left" w:pos="1080"/>
        </w:tabs>
        <w:autoSpaceDE w:val="0"/>
        <w:autoSpaceDN w:val="0"/>
        <w:adjustRightInd w:val="0"/>
        <w:ind w:left="0" w:firstLine="540"/>
        <w:jc w:val="both"/>
        <w:rPr>
          <w:lang w:val="lv-LV"/>
        </w:rPr>
      </w:pPr>
      <w:r w:rsidRPr="005C4192">
        <w:rPr>
          <w:lang w:val="lv-LV"/>
        </w:rPr>
        <w:t xml:space="preserve">Šis līgums un tā pielikumi sastādīti uz </w:t>
      </w:r>
      <w:r w:rsidR="0037255F">
        <w:rPr>
          <w:b/>
          <w:lang w:val="lv-LV"/>
        </w:rPr>
        <w:t>______</w:t>
      </w:r>
      <w:r w:rsidRPr="005C4192">
        <w:rPr>
          <w:b/>
          <w:lang w:val="lv-LV"/>
        </w:rPr>
        <w:t xml:space="preserve"> (</w:t>
      </w:r>
      <w:r w:rsidR="0037255F">
        <w:rPr>
          <w:b/>
          <w:lang w:val="lv-LV"/>
        </w:rPr>
        <w:t>________</w:t>
      </w:r>
      <w:r w:rsidRPr="005C4192">
        <w:rPr>
          <w:b/>
          <w:lang w:val="lv-LV"/>
        </w:rPr>
        <w:t>) lapām, 2 (divos) eksemplāros</w:t>
      </w:r>
      <w:r w:rsidRPr="005C4192">
        <w:rPr>
          <w:lang w:val="lv-LV"/>
        </w:rPr>
        <w:t>, katrai Pusei pa vienam oriģinālam eksemplāram, un abiem eksemplāriem ir vienāds juridisks spēks.</w:t>
      </w:r>
    </w:p>
    <w:p w14:paraId="41F7D97D" w14:textId="77777777" w:rsidR="005C4192" w:rsidRPr="005C4192" w:rsidRDefault="005C4192" w:rsidP="005C4192">
      <w:pPr>
        <w:numPr>
          <w:ilvl w:val="1"/>
          <w:numId w:val="43"/>
        </w:numPr>
        <w:tabs>
          <w:tab w:val="left" w:pos="1080"/>
        </w:tabs>
        <w:ind w:left="0" w:firstLine="540"/>
        <w:jc w:val="both"/>
        <w:rPr>
          <w:lang w:val="lv-LV"/>
        </w:rPr>
      </w:pPr>
      <w:r w:rsidRPr="005C4192">
        <w:rPr>
          <w:lang w:val="lv-LV"/>
        </w:rPr>
        <w:t xml:space="preserve">Par šī līguma izpildi atbildīgā persona </w:t>
      </w:r>
      <w:r w:rsidRPr="005C4192">
        <w:rPr>
          <w:color w:val="000000"/>
          <w:lang w:val="lv-LV"/>
        </w:rPr>
        <w:t xml:space="preserve">no </w:t>
      </w:r>
      <w:r w:rsidRPr="005C4192">
        <w:rPr>
          <w:bCs/>
          <w:iCs/>
          <w:lang w:val="lv-LV"/>
        </w:rPr>
        <w:t xml:space="preserve">Pasūtītāja </w:t>
      </w:r>
      <w:r w:rsidRPr="005C4192">
        <w:rPr>
          <w:lang w:val="lv-LV"/>
        </w:rPr>
        <w:t xml:space="preserve">puses ir Rīgas domes Mājokļu un vides departamenta Finanšu un saimnieciskās pārvaldes saimnieciskās nodaļas vadītājs </w:t>
      </w:r>
      <w:r w:rsidRPr="005C4192">
        <w:rPr>
          <w:b/>
          <w:lang w:val="lv-LV"/>
        </w:rPr>
        <w:t>Jāzeps Kozurs</w:t>
      </w:r>
      <w:r w:rsidRPr="005C4192">
        <w:rPr>
          <w:lang w:val="lv-LV"/>
        </w:rPr>
        <w:t>, tālrunis: 67037161, mobilais tālrunis: 29547085, e-pasta adrese: jazeps.kozurs@riga.lv. Šī persona ir tiesīga veikt izmaiņas, kas saistītas ar mēneša limitiem par pirkumiem Pārdevēja DUS, bloķēt esošās un pasūtīt jaunas Kartes. Pasūtītāja pienākums ir informēt par izmaiņām, kas saistītas ar atbildīgās personas maiņu 3 (trīs) darba dienu laikā.</w:t>
      </w:r>
    </w:p>
    <w:p w14:paraId="5C5F5B7D" w14:textId="24EE5146" w:rsidR="005C4192" w:rsidRPr="005C4192" w:rsidRDefault="005C4192" w:rsidP="005C4192">
      <w:pPr>
        <w:numPr>
          <w:ilvl w:val="1"/>
          <w:numId w:val="43"/>
        </w:numPr>
        <w:tabs>
          <w:tab w:val="left" w:pos="1080"/>
        </w:tabs>
        <w:ind w:left="0" w:firstLine="540"/>
        <w:jc w:val="both"/>
        <w:rPr>
          <w:lang w:val="lv-LV"/>
        </w:rPr>
      </w:pPr>
      <w:r w:rsidRPr="005C4192">
        <w:rPr>
          <w:lang w:val="lv-LV"/>
        </w:rPr>
        <w:t xml:space="preserve">No Pārdevēja puses kontaktpersona saistībā ar Līguma izpildi: </w:t>
      </w:r>
      <w:r w:rsidR="0037255F">
        <w:rPr>
          <w:lang w:val="lv-LV"/>
        </w:rPr>
        <w:t>__________</w:t>
      </w:r>
      <w:r w:rsidRPr="005C4192">
        <w:rPr>
          <w:lang w:val="lv-LV"/>
        </w:rPr>
        <w:t>, tālrunis:</w:t>
      </w:r>
      <w:r w:rsidR="0037255F">
        <w:rPr>
          <w:lang w:val="lv-LV"/>
        </w:rPr>
        <w:t>_________</w:t>
      </w:r>
      <w:r w:rsidRPr="005C4192">
        <w:rPr>
          <w:lang w:val="lv-LV"/>
        </w:rPr>
        <w:t xml:space="preserve"> e-pasta adrese: </w:t>
      </w:r>
      <w:hyperlink r:id="rId33" w:history="1">
        <w:r w:rsidR="0037255F">
          <w:rPr>
            <w:color w:val="0000FF"/>
            <w:u w:val="single"/>
            <w:lang w:val="lv-LV"/>
          </w:rPr>
          <w:t>__________</w:t>
        </w:r>
      </w:hyperlink>
      <w:r w:rsidR="0037255F">
        <w:rPr>
          <w:color w:val="0000FF"/>
          <w:u w:val="single"/>
          <w:lang w:val="lv-LV"/>
        </w:rPr>
        <w:t xml:space="preserve"> </w:t>
      </w:r>
      <w:r w:rsidRPr="005C4192">
        <w:rPr>
          <w:lang w:val="lv-LV"/>
        </w:rPr>
        <w:t>.</w:t>
      </w:r>
      <w:r w:rsidR="0037255F">
        <w:rPr>
          <w:lang w:val="lv-LV"/>
        </w:rPr>
        <w:t xml:space="preserve"> </w:t>
      </w:r>
      <w:r w:rsidRPr="005C4192">
        <w:rPr>
          <w:lang w:val="lv-LV"/>
        </w:rPr>
        <w:t>Piegādātāja  pienākums ir informēt par izmaiņām, kas saistītas ar kontaktpersonas personas maiņu 3 (trīs) darba dienu laikā.</w:t>
      </w:r>
    </w:p>
    <w:p w14:paraId="5145A466" w14:textId="77777777" w:rsidR="005C4192" w:rsidRPr="005C4192" w:rsidRDefault="005C4192" w:rsidP="005C4192">
      <w:pPr>
        <w:numPr>
          <w:ilvl w:val="1"/>
          <w:numId w:val="43"/>
        </w:numPr>
        <w:tabs>
          <w:tab w:val="left" w:pos="1080"/>
        </w:tabs>
        <w:ind w:left="0" w:firstLine="540"/>
        <w:jc w:val="both"/>
        <w:rPr>
          <w:lang w:val="lv-LV"/>
        </w:rPr>
      </w:pPr>
      <w:r w:rsidRPr="005C4192">
        <w:rPr>
          <w:lang w:val="lv-LV"/>
        </w:rPr>
        <w:t>Puses apņemas saglabāt konfidencialitāti attiecībā uz savstarpējo saistību saturu un to izpildes komerciālajiem noteikumiem.</w:t>
      </w:r>
    </w:p>
    <w:p w14:paraId="77C0BCA9" w14:textId="59FB6444" w:rsidR="005C4192" w:rsidRDefault="005C4192" w:rsidP="005C4192">
      <w:pPr>
        <w:numPr>
          <w:ilvl w:val="1"/>
          <w:numId w:val="43"/>
        </w:numPr>
        <w:tabs>
          <w:tab w:val="left" w:pos="1080"/>
        </w:tabs>
        <w:ind w:left="0" w:firstLine="540"/>
        <w:jc w:val="both"/>
        <w:rPr>
          <w:lang w:val="lv-LV"/>
        </w:rPr>
      </w:pPr>
      <w:r w:rsidRPr="005C4192">
        <w:rPr>
          <w:lang w:val="lv-LV"/>
        </w:rPr>
        <w:t>Šajā līgumā neatrunātajos jautājumos Puses vadās no Latvijas Republikā spēkā esošajiem normatīvajiem aktiem.</w:t>
      </w:r>
    </w:p>
    <w:p w14:paraId="1C42649D" w14:textId="6F9ED8E1" w:rsidR="00936748" w:rsidRDefault="00936748" w:rsidP="005C4192">
      <w:pPr>
        <w:numPr>
          <w:ilvl w:val="1"/>
          <w:numId w:val="43"/>
        </w:numPr>
        <w:tabs>
          <w:tab w:val="left" w:pos="1080"/>
        </w:tabs>
        <w:ind w:left="0" w:firstLine="540"/>
        <w:jc w:val="both"/>
        <w:rPr>
          <w:lang w:val="lv-LV"/>
        </w:rPr>
      </w:pPr>
      <w:r w:rsidRPr="005C4192">
        <w:rPr>
          <w:lang w:val="lv-LV"/>
        </w:rPr>
        <w:t xml:space="preserve">Visus strīdus un domstarpības, kas varētu rasties, izpildot šo līgumu, Puses risina pārrunu ceļā. Gadījumā, ja Puses nevar vienoties, strīdus izskata Latvijas Republikas tiesu iestādēs atbilstoši Latvijas Republikas normatīvajos </w:t>
      </w:r>
      <w:smartTag w:uri="schemas-tilde-lv/tildestengine" w:element="veidnes">
        <w:smartTagPr>
          <w:attr w:name="baseform" w:val="akt|s"/>
          <w:attr w:name="id" w:val="-1"/>
          <w:attr w:name="text" w:val="aktos"/>
        </w:smartTagPr>
        <w:r w:rsidRPr="005C4192">
          <w:rPr>
            <w:lang w:val="lv-LV"/>
          </w:rPr>
          <w:t>aktos</w:t>
        </w:r>
      </w:smartTag>
      <w:r w:rsidRPr="005C4192">
        <w:rPr>
          <w:lang w:val="lv-LV"/>
        </w:rPr>
        <w:t xml:space="preserve"> noteiktai kārtībai.</w:t>
      </w:r>
    </w:p>
    <w:p w14:paraId="3BF31830" w14:textId="2F9CC028" w:rsidR="00AF05E4" w:rsidRPr="005C4192" w:rsidRDefault="00AF05E4" w:rsidP="005C4192">
      <w:pPr>
        <w:numPr>
          <w:ilvl w:val="1"/>
          <w:numId w:val="43"/>
        </w:numPr>
        <w:tabs>
          <w:tab w:val="left" w:pos="1080"/>
        </w:tabs>
        <w:ind w:left="0" w:firstLine="540"/>
        <w:jc w:val="both"/>
        <w:rPr>
          <w:lang w:val="lv-LV"/>
        </w:rPr>
      </w:pPr>
      <w:r w:rsidRPr="00AF05E4">
        <w:rPr>
          <w:lang w:val="lv-LV"/>
        </w:rPr>
        <w:t xml:space="preserve">Jebkurā </w:t>
      </w:r>
      <w:r>
        <w:rPr>
          <w:lang w:val="lv-LV"/>
        </w:rPr>
        <w:t>šī l</w:t>
      </w:r>
      <w:r w:rsidRPr="00AF05E4">
        <w:rPr>
          <w:lang w:val="lv-LV"/>
        </w:rPr>
        <w:t xml:space="preserve">īguma izbeigšanas gadījumā Puses apņemas izpildīt visas saistības, kas radušās līdz </w:t>
      </w:r>
      <w:r>
        <w:rPr>
          <w:lang w:val="lv-LV"/>
        </w:rPr>
        <w:t>šī l</w:t>
      </w:r>
      <w:r w:rsidRPr="00AF05E4">
        <w:rPr>
          <w:lang w:val="lv-LV"/>
        </w:rPr>
        <w:t>īguma izbeigšanas brīdim.</w:t>
      </w:r>
    </w:p>
    <w:p w14:paraId="381296E8" w14:textId="77777777" w:rsidR="005C4192" w:rsidRPr="005C4192" w:rsidRDefault="005C4192" w:rsidP="005C4192">
      <w:pPr>
        <w:numPr>
          <w:ilvl w:val="1"/>
          <w:numId w:val="43"/>
        </w:numPr>
        <w:tabs>
          <w:tab w:val="left" w:pos="1080"/>
        </w:tabs>
        <w:ind w:left="0" w:firstLine="540"/>
        <w:jc w:val="both"/>
        <w:rPr>
          <w:lang w:val="lv-LV"/>
        </w:rPr>
      </w:pPr>
      <w:r w:rsidRPr="005C4192">
        <w:rPr>
          <w:lang w:val="lv-LV"/>
        </w:rPr>
        <w:t xml:space="preserve">Visi šī līguma grozījumi un papildinājumi tiek noformēti </w:t>
      </w:r>
      <w:proofErr w:type="spellStart"/>
      <w:r w:rsidRPr="005C4192">
        <w:rPr>
          <w:lang w:val="lv-LV"/>
        </w:rPr>
        <w:t>rakstveidā</w:t>
      </w:r>
      <w:proofErr w:type="spellEnd"/>
      <w:r w:rsidRPr="005C4192">
        <w:rPr>
          <w:lang w:val="lv-LV"/>
        </w:rPr>
        <w:t xml:space="preserve"> un stājas spēkā, kad tos ir parakstījušas abas Puses.</w:t>
      </w:r>
    </w:p>
    <w:p w14:paraId="3C341155" w14:textId="77777777" w:rsidR="005C4192" w:rsidRPr="005C4192" w:rsidRDefault="005C4192" w:rsidP="005C4192">
      <w:pPr>
        <w:numPr>
          <w:ilvl w:val="1"/>
          <w:numId w:val="43"/>
        </w:numPr>
        <w:tabs>
          <w:tab w:val="left" w:pos="1080"/>
        </w:tabs>
        <w:ind w:left="0" w:firstLine="540"/>
        <w:jc w:val="both"/>
        <w:rPr>
          <w:lang w:val="lv-LV"/>
        </w:rPr>
      </w:pPr>
      <w:r w:rsidRPr="005C4192">
        <w:rPr>
          <w:lang w:val="lv-LV"/>
        </w:rPr>
        <w:t>Puses ar saviem parakstiem apliecina, ka viņām ir saprotams šī līguma saturs, nozīme un sekas, atzīst šo līgumu par pareizu, savstarpēji izdevīgu un labprātīgi vēlas to apliecināt.</w:t>
      </w:r>
    </w:p>
    <w:p w14:paraId="3489B58F" w14:textId="77777777" w:rsidR="005C4192" w:rsidRPr="005C4192" w:rsidRDefault="005C4192" w:rsidP="005C4192">
      <w:pPr>
        <w:tabs>
          <w:tab w:val="left" w:pos="360"/>
        </w:tabs>
        <w:jc w:val="both"/>
        <w:rPr>
          <w:lang w:val="lv-LV"/>
        </w:rPr>
      </w:pPr>
    </w:p>
    <w:p w14:paraId="2206F3F6" w14:textId="77777777" w:rsidR="005C4192" w:rsidRPr="005C4192" w:rsidRDefault="005C4192" w:rsidP="005C4192">
      <w:pPr>
        <w:numPr>
          <w:ilvl w:val="0"/>
          <w:numId w:val="43"/>
        </w:numPr>
        <w:jc w:val="center"/>
        <w:rPr>
          <w:b/>
          <w:bCs/>
          <w:lang w:val="lv-LV"/>
        </w:rPr>
      </w:pPr>
      <w:r w:rsidRPr="005C4192">
        <w:rPr>
          <w:b/>
          <w:bCs/>
          <w:lang w:val="lv-LV"/>
        </w:rPr>
        <w:t>Pušu rekvizīti un paraksti</w:t>
      </w:r>
    </w:p>
    <w:tbl>
      <w:tblPr>
        <w:tblW w:w="0" w:type="auto"/>
        <w:tblLook w:val="0000" w:firstRow="0" w:lastRow="0" w:firstColumn="0" w:lastColumn="0" w:noHBand="0" w:noVBand="0"/>
      </w:tblPr>
      <w:tblGrid>
        <w:gridCol w:w="4976"/>
        <w:gridCol w:w="4867"/>
      </w:tblGrid>
      <w:tr w:rsidR="005C4192" w:rsidRPr="005C4192" w14:paraId="7834C0F9" w14:textId="77777777" w:rsidTr="00705DD3">
        <w:trPr>
          <w:trHeight w:val="448"/>
        </w:trPr>
        <w:tc>
          <w:tcPr>
            <w:tcW w:w="4976" w:type="dxa"/>
          </w:tcPr>
          <w:p w14:paraId="7FC9E301" w14:textId="77777777" w:rsidR="005C4192" w:rsidRPr="005C4192" w:rsidRDefault="005C4192" w:rsidP="005C4192">
            <w:pPr>
              <w:keepNext/>
              <w:outlineLvl w:val="1"/>
              <w:rPr>
                <w:b/>
                <w:bCs/>
                <w:lang w:val="lv-LV"/>
              </w:rPr>
            </w:pPr>
            <w:r w:rsidRPr="005C4192">
              <w:rPr>
                <w:b/>
                <w:bCs/>
                <w:lang w:val="lv-LV"/>
              </w:rPr>
              <w:t>Pasūtītājs:</w:t>
            </w:r>
          </w:p>
          <w:p w14:paraId="7F1697DE" w14:textId="77777777" w:rsidR="005C4192" w:rsidRPr="005C4192" w:rsidRDefault="005C4192" w:rsidP="005C4192">
            <w:pPr>
              <w:jc w:val="center"/>
              <w:rPr>
                <w:lang w:val="lv-LV"/>
              </w:rPr>
            </w:pPr>
          </w:p>
        </w:tc>
        <w:tc>
          <w:tcPr>
            <w:tcW w:w="4867" w:type="dxa"/>
          </w:tcPr>
          <w:p w14:paraId="20CD1F41" w14:textId="77777777" w:rsidR="005C4192" w:rsidRPr="005C4192" w:rsidRDefault="005C4192" w:rsidP="005C4192">
            <w:pPr>
              <w:keepNext/>
              <w:outlineLvl w:val="1"/>
              <w:rPr>
                <w:b/>
                <w:bCs/>
                <w:lang w:val="lv-LV"/>
              </w:rPr>
            </w:pPr>
            <w:r w:rsidRPr="005C4192">
              <w:rPr>
                <w:b/>
                <w:bCs/>
                <w:lang w:val="lv-LV"/>
              </w:rPr>
              <w:t>Pārdevējs:</w:t>
            </w:r>
          </w:p>
        </w:tc>
      </w:tr>
      <w:tr w:rsidR="005C4192" w:rsidRPr="005C4192" w14:paraId="0A61FBF2" w14:textId="77777777" w:rsidTr="00705DD3">
        <w:trPr>
          <w:cantSplit/>
          <w:trHeight w:val="2082"/>
        </w:trPr>
        <w:tc>
          <w:tcPr>
            <w:tcW w:w="4976" w:type="dxa"/>
          </w:tcPr>
          <w:p w14:paraId="7282A92F" w14:textId="79AB92CF" w:rsidR="00EC2D02" w:rsidRPr="00EC2D02" w:rsidRDefault="00EC2D02" w:rsidP="00EC2D02">
            <w:pPr>
              <w:pStyle w:val="Saraksts"/>
              <w:ind w:right="-285"/>
              <w:rPr>
                <w:b/>
                <w:sz w:val="23"/>
                <w:szCs w:val="23"/>
                <w:lang w:val="lv-LV" w:eastAsia="lv-LV"/>
              </w:rPr>
            </w:pPr>
            <w:r w:rsidRPr="00EC2D02">
              <w:rPr>
                <w:b/>
                <w:sz w:val="23"/>
                <w:szCs w:val="23"/>
                <w:lang w:val="lv-LV" w:eastAsia="lv-LV"/>
              </w:rPr>
              <w:t>Rīgas domes Mājokļu un vides departaments</w:t>
            </w:r>
          </w:p>
          <w:p w14:paraId="19A17539" w14:textId="77777777" w:rsidR="00EC2D02" w:rsidRPr="00EC2D02" w:rsidRDefault="00EC2D02" w:rsidP="00EC2D02">
            <w:pPr>
              <w:ind w:left="283" w:right="-285" w:hanging="283"/>
              <w:rPr>
                <w:sz w:val="23"/>
                <w:szCs w:val="23"/>
                <w:lang w:val="lv-LV" w:eastAsia="lv-LV"/>
              </w:rPr>
            </w:pPr>
            <w:r w:rsidRPr="00EC2D02">
              <w:rPr>
                <w:sz w:val="23"/>
                <w:szCs w:val="23"/>
                <w:lang w:val="lv-LV" w:eastAsia="lv-LV"/>
              </w:rPr>
              <w:t>Brīvības ielā 49/53, Rīga, LV 1010</w:t>
            </w:r>
          </w:p>
          <w:p w14:paraId="621ADD01" w14:textId="77777777" w:rsidR="00EC2D02" w:rsidRPr="00EC2D02" w:rsidRDefault="00EC2D02" w:rsidP="00EC2D02">
            <w:pPr>
              <w:ind w:left="283" w:right="-285" w:hanging="283"/>
              <w:rPr>
                <w:sz w:val="23"/>
                <w:szCs w:val="23"/>
                <w:lang w:val="lv-LV" w:eastAsia="lv-LV"/>
              </w:rPr>
            </w:pPr>
            <w:r w:rsidRPr="00EC2D02">
              <w:rPr>
                <w:sz w:val="23"/>
                <w:szCs w:val="23"/>
                <w:lang w:val="lv-LV" w:eastAsia="lv-LV"/>
              </w:rPr>
              <w:t>Tālrunis: 67012451</w:t>
            </w:r>
          </w:p>
          <w:p w14:paraId="3B9D4C46" w14:textId="77777777" w:rsidR="00EC2D02" w:rsidRPr="00EC2D02" w:rsidRDefault="00EC2D02" w:rsidP="00EC2D02">
            <w:pPr>
              <w:ind w:left="283" w:right="-285" w:hanging="283"/>
              <w:rPr>
                <w:sz w:val="23"/>
                <w:szCs w:val="23"/>
                <w:lang w:val="lv-LV" w:eastAsia="lv-LV"/>
              </w:rPr>
            </w:pPr>
            <w:r w:rsidRPr="00EC2D02">
              <w:rPr>
                <w:sz w:val="23"/>
                <w:szCs w:val="23"/>
                <w:lang w:val="lv-LV" w:eastAsia="lv-LV"/>
              </w:rPr>
              <w:t xml:space="preserve">E-pasts: </w:t>
            </w:r>
            <w:hyperlink r:id="rId34" w:history="1">
              <w:r w:rsidRPr="00EC2D02">
                <w:rPr>
                  <w:color w:val="0000FF"/>
                  <w:sz w:val="23"/>
                  <w:szCs w:val="23"/>
                  <w:u w:val="single"/>
                  <w:lang w:val="lv-LV" w:eastAsia="lv-LV"/>
                </w:rPr>
                <w:t>dmv@riga.lv</w:t>
              </w:r>
            </w:hyperlink>
            <w:r w:rsidRPr="00EC2D02">
              <w:rPr>
                <w:sz w:val="23"/>
                <w:szCs w:val="23"/>
                <w:lang w:val="lv-LV" w:eastAsia="lv-LV"/>
              </w:rPr>
              <w:t xml:space="preserve"> </w:t>
            </w:r>
          </w:p>
          <w:p w14:paraId="1C83FC43" w14:textId="77777777" w:rsidR="00EC2D02" w:rsidRPr="00EC2D02" w:rsidRDefault="00EC2D02" w:rsidP="00EC2D02">
            <w:pPr>
              <w:rPr>
                <w:b/>
                <w:sz w:val="23"/>
                <w:szCs w:val="23"/>
                <w:lang w:val="lv-LV" w:eastAsia="lv-LV"/>
              </w:rPr>
            </w:pPr>
            <w:r w:rsidRPr="00EC2D02">
              <w:rPr>
                <w:b/>
                <w:sz w:val="23"/>
                <w:szCs w:val="23"/>
                <w:lang w:val="lv-LV" w:eastAsia="lv-LV"/>
              </w:rPr>
              <w:t xml:space="preserve">Rēķina rekvizīti: </w:t>
            </w:r>
          </w:p>
          <w:p w14:paraId="0E716039" w14:textId="77777777" w:rsidR="00EC2D02" w:rsidRPr="00EC2D02" w:rsidRDefault="00EC2D02" w:rsidP="00EC2D02">
            <w:pPr>
              <w:rPr>
                <w:sz w:val="23"/>
                <w:szCs w:val="23"/>
                <w:lang w:val="lv-LV" w:eastAsia="lv-LV"/>
              </w:rPr>
            </w:pPr>
            <w:r w:rsidRPr="00EC2D02">
              <w:rPr>
                <w:sz w:val="23"/>
                <w:szCs w:val="23"/>
                <w:lang w:val="lv-LV" w:eastAsia="lv-LV"/>
              </w:rPr>
              <w:t>Rīgas pilsētas pašvaldība</w:t>
            </w:r>
          </w:p>
          <w:p w14:paraId="2E8521EE" w14:textId="77777777" w:rsidR="00EC2D02" w:rsidRPr="00EC2D02" w:rsidRDefault="00EC2D02" w:rsidP="00EC2D02">
            <w:pPr>
              <w:rPr>
                <w:sz w:val="23"/>
                <w:szCs w:val="23"/>
                <w:lang w:val="lv-LV" w:eastAsia="lv-LV"/>
              </w:rPr>
            </w:pPr>
            <w:r w:rsidRPr="00EC2D02">
              <w:rPr>
                <w:sz w:val="23"/>
                <w:szCs w:val="23"/>
                <w:lang w:val="lv-LV" w:eastAsia="lv-LV"/>
              </w:rPr>
              <w:t>Adrese: Rātslaukums 1, Rīga, LV-1050</w:t>
            </w:r>
          </w:p>
          <w:p w14:paraId="44737C48" w14:textId="77777777" w:rsidR="00EC2D02" w:rsidRPr="00EC2D02" w:rsidRDefault="00EC2D02" w:rsidP="00EC2D02">
            <w:pPr>
              <w:rPr>
                <w:sz w:val="23"/>
                <w:szCs w:val="23"/>
                <w:lang w:val="lv-LV" w:eastAsia="lv-LV"/>
              </w:rPr>
            </w:pPr>
            <w:r w:rsidRPr="00EC2D02">
              <w:rPr>
                <w:sz w:val="23"/>
                <w:szCs w:val="23"/>
                <w:lang w:val="lv-LV" w:eastAsia="lv-LV"/>
              </w:rPr>
              <w:t>NMR kods: 90011524360</w:t>
            </w:r>
          </w:p>
          <w:p w14:paraId="1D73A150" w14:textId="77777777" w:rsidR="00EC2D02" w:rsidRPr="00EC2D02" w:rsidRDefault="00EC2D02" w:rsidP="00EC2D02">
            <w:pPr>
              <w:rPr>
                <w:sz w:val="23"/>
                <w:szCs w:val="23"/>
                <w:lang w:val="lv-LV" w:eastAsia="lv-LV"/>
              </w:rPr>
            </w:pPr>
            <w:r w:rsidRPr="00EC2D02">
              <w:rPr>
                <w:sz w:val="23"/>
                <w:szCs w:val="23"/>
                <w:lang w:val="lv-LV" w:eastAsia="lv-LV"/>
              </w:rPr>
              <w:t xml:space="preserve">PVN </w:t>
            </w:r>
            <w:proofErr w:type="spellStart"/>
            <w:r w:rsidRPr="00EC2D02">
              <w:rPr>
                <w:sz w:val="23"/>
                <w:szCs w:val="23"/>
                <w:lang w:val="lv-LV" w:eastAsia="lv-LV"/>
              </w:rPr>
              <w:t>reģ.Nr</w:t>
            </w:r>
            <w:proofErr w:type="spellEnd"/>
            <w:r w:rsidRPr="00EC2D02">
              <w:rPr>
                <w:sz w:val="23"/>
                <w:szCs w:val="23"/>
                <w:lang w:val="lv-LV" w:eastAsia="lv-LV"/>
              </w:rPr>
              <w:t>.: LV90011524360</w:t>
            </w:r>
          </w:p>
          <w:p w14:paraId="780034A7" w14:textId="77777777" w:rsidR="00EC2D02" w:rsidRPr="00EC2D02" w:rsidRDefault="00EC2D02" w:rsidP="00EC2D02">
            <w:pPr>
              <w:rPr>
                <w:sz w:val="23"/>
                <w:szCs w:val="23"/>
                <w:lang w:val="lv-LV" w:eastAsia="lv-LV"/>
              </w:rPr>
            </w:pPr>
            <w:r w:rsidRPr="00EC2D02">
              <w:rPr>
                <w:sz w:val="23"/>
                <w:szCs w:val="23"/>
                <w:lang w:val="lv-LV" w:eastAsia="lv-LV"/>
              </w:rPr>
              <w:t xml:space="preserve">RD iestāde: </w:t>
            </w:r>
            <w:r w:rsidRPr="00EC2D02">
              <w:rPr>
                <w:i/>
                <w:sz w:val="23"/>
                <w:szCs w:val="23"/>
                <w:lang w:val="lv-LV" w:eastAsia="lv-LV"/>
              </w:rPr>
              <w:t>Mājokļu un vides departaments</w:t>
            </w:r>
          </w:p>
          <w:p w14:paraId="3AF0EC85" w14:textId="77777777" w:rsidR="00EC2D02" w:rsidRPr="00EC2D02" w:rsidRDefault="00EC2D02" w:rsidP="00EC2D02">
            <w:pPr>
              <w:rPr>
                <w:sz w:val="23"/>
                <w:szCs w:val="23"/>
                <w:lang w:val="lv-LV" w:eastAsia="lv-LV"/>
              </w:rPr>
            </w:pPr>
            <w:r w:rsidRPr="00EC2D02">
              <w:rPr>
                <w:sz w:val="23"/>
                <w:szCs w:val="23"/>
                <w:lang w:val="lv-LV" w:eastAsia="lv-LV"/>
              </w:rPr>
              <w:t xml:space="preserve">RD iestādes adrese: </w:t>
            </w:r>
            <w:r w:rsidRPr="00EC2D02">
              <w:rPr>
                <w:i/>
                <w:sz w:val="23"/>
                <w:szCs w:val="23"/>
                <w:lang w:val="lv-LV" w:eastAsia="lv-LV"/>
              </w:rPr>
              <w:t>Brīvības iela 49/53, Rīga, LV-1010</w:t>
            </w:r>
          </w:p>
          <w:p w14:paraId="47AE7BEA" w14:textId="77777777" w:rsidR="00EC2D02" w:rsidRPr="00EC2D02" w:rsidRDefault="00EC2D02" w:rsidP="00EC2D02">
            <w:pPr>
              <w:rPr>
                <w:sz w:val="23"/>
                <w:szCs w:val="23"/>
                <w:lang w:val="lv-LV" w:eastAsia="lv-LV"/>
              </w:rPr>
            </w:pPr>
            <w:r w:rsidRPr="00EC2D02">
              <w:rPr>
                <w:sz w:val="23"/>
                <w:szCs w:val="23"/>
                <w:lang w:val="lv-LV" w:eastAsia="lv-LV"/>
              </w:rPr>
              <w:t xml:space="preserve">RD iestādes kods: </w:t>
            </w:r>
            <w:r w:rsidRPr="00EC2D02">
              <w:rPr>
                <w:i/>
                <w:sz w:val="23"/>
                <w:szCs w:val="23"/>
                <w:lang w:val="lv-LV" w:eastAsia="lv-LV"/>
              </w:rPr>
              <w:t>209</w:t>
            </w:r>
          </w:p>
          <w:p w14:paraId="6638C461" w14:textId="4FAD2422" w:rsidR="00EC2D02" w:rsidRPr="008707EC" w:rsidRDefault="00EC2D02" w:rsidP="00EC2D02">
            <w:pPr>
              <w:rPr>
                <w:sz w:val="23"/>
                <w:szCs w:val="23"/>
                <w:highlight w:val="yellow"/>
                <w:lang w:val="lv-LV" w:eastAsia="lv-LV"/>
              </w:rPr>
            </w:pPr>
            <w:r w:rsidRPr="008707EC">
              <w:rPr>
                <w:sz w:val="23"/>
                <w:szCs w:val="23"/>
                <w:highlight w:val="yellow"/>
                <w:lang w:val="lv-LV" w:eastAsia="lv-LV"/>
              </w:rPr>
              <w:t>Konta Nr. LV37RIKO0023300005010 (Rīgas domes Mājokļu un vides departamenta darbības nodrošinājums)</w:t>
            </w:r>
          </w:p>
          <w:p w14:paraId="3444B5EE" w14:textId="229C717A" w:rsidR="00EC2D02" w:rsidRPr="008707EC" w:rsidRDefault="00EC2D02" w:rsidP="00EC2D02">
            <w:pPr>
              <w:rPr>
                <w:sz w:val="23"/>
                <w:szCs w:val="23"/>
                <w:highlight w:val="yellow"/>
                <w:lang w:val="lv-LV" w:eastAsia="lv-LV"/>
              </w:rPr>
            </w:pPr>
            <w:r w:rsidRPr="008707EC">
              <w:rPr>
                <w:sz w:val="23"/>
                <w:szCs w:val="23"/>
                <w:highlight w:val="yellow"/>
                <w:lang w:val="lv-LV" w:eastAsia="lv-LV"/>
              </w:rPr>
              <w:t>Konta Nr.</w:t>
            </w:r>
            <w:r w:rsidRPr="008707EC">
              <w:rPr>
                <w:highlight w:val="yellow"/>
              </w:rPr>
              <w:t xml:space="preserve"> </w:t>
            </w:r>
            <w:r w:rsidRPr="008707EC">
              <w:rPr>
                <w:sz w:val="23"/>
                <w:szCs w:val="23"/>
                <w:highlight w:val="yellow"/>
                <w:lang w:val="lv-LV" w:eastAsia="lv-LV"/>
              </w:rPr>
              <w:t>LV58RIKO0023300005020 (Kapsētu teritorijas uzturēšana)</w:t>
            </w:r>
          </w:p>
          <w:p w14:paraId="66BA0E30" w14:textId="7370EBE1" w:rsidR="00EC2D02" w:rsidRDefault="00EC2D02" w:rsidP="00EC2D02">
            <w:pPr>
              <w:rPr>
                <w:sz w:val="23"/>
                <w:szCs w:val="23"/>
                <w:lang w:val="lv-LV" w:eastAsia="lv-LV"/>
              </w:rPr>
            </w:pPr>
            <w:r w:rsidRPr="008707EC">
              <w:rPr>
                <w:sz w:val="23"/>
                <w:szCs w:val="23"/>
                <w:highlight w:val="yellow"/>
                <w:lang w:val="lv-LV" w:eastAsia="lv-LV"/>
              </w:rPr>
              <w:t>Konta Nr. LV53RIKO0023300005110 (Rīgas pilsētas vides objektu uzturēšana un apsaimniekošana)</w:t>
            </w:r>
          </w:p>
          <w:p w14:paraId="7502584E" w14:textId="1DDDEF79" w:rsidR="00EC2D02" w:rsidRPr="00EC2D02" w:rsidRDefault="00EC2D02" w:rsidP="00EC2D02">
            <w:pPr>
              <w:rPr>
                <w:sz w:val="23"/>
                <w:szCs w:val="23"/>
                <w:shd w:val="clear" w:color="auto" w:fill="FFFFFF"/>
                <w:lang w:val="lv-LV"/>
              </w:rPr>
            </w:pPr>
            <w:proofErr w:type="spellStart"/>
            <w:r w:rsidRPr="00EC2D02">
              <w:rPr>
                <w:sz w:val="23"/>
                <w:szCs w:val="23"/>
                <w:lang w:val="lv-LV"/>
              </w:rPr>
              <w:t>Luminor</w:t>
            </w:r>
            <w:proofErr w:type="spellEnd"/>
            <w:r w:rsidRPr="00EC2D02">
              <w:rPr>
                <w:sz w:val="23"/>
                <w:szCs w:val="23"/>
                <w:lang w:val="lv-LV"/>
              </w:rPr>
              <w:t xml:space="preserve"> </w:t>
            </w:r>
            <w:proofErr w:type="spellStart"/>
            <w:r w:rsidRPr="00EC2D02">
              <w:rPr>
                <w:sz w:val="23"/>
                <w:szCs w:val="23"/>
                <w:lang w:val="lv-LV"/>
              </w:rPr>
              <w:t>Bank</w:t>
            </w:r>
            <w:proofErr w:type="spellEnd"/>
            <w:r w:rsidRPr="00EC2D02">
              <w:rPr>
                <w:sz w:val="23"/>
                <w:szCs w:val="23"/>
                <w:lang w:val="lv-LV"/>
              </w:rPr>
              <w:t xml:space="preserve"> AS Latvijas filiāle</w:t>
            </w:r>
          </w:p>
          <w:p w14:paraId="171495ED" w14:textId="76029A13" w:rsidR="005C4192" w:rsidRPr="005C4192" w:rsidRDefault="00EC2D02" w:rsidP="00EC2D02">
            <w:pPr>
              <w:jc w:val="both"/>
              <w:rPr>
                <w:lang w:val="lv-LV"/>
              </w:rPr>
            </w:pPr>
            <w:r w:rsidRPr="00EC2D02">
              <w:rPr>
                <w:sz w:val="23"/>
                <w:szCs w:val="23"/>
                <w:shd w:val="clear" w:color="auto" w:fill="FFFFFF"/>
                <w:lang w:val="lv-LV"/>
              </w:rPr>
              <w:t xml:space="preserve">Kods: </w:t>
            </w:r>
            <w:r w:rsidRPr="00EC2D02">
              <w:rPr>
                <w:sz w:val="23"/>
                <w:szCs w:val="23"/>
                <w:lang w:val="lv-LV"/>
              </w:rPr>
              <w:t>RIKOLV2X</w:t>
            </w:r>
          </w:p>
          <w:p w14:paraId="0BC85B33" w14:textId="77777777" w:rsidR="005C4192" w:rsidRPr="005C4192" w:rsidRDefault="005C4192" w:rsidP="005C4192">
            <w:pPr>
              <w:rPr>
                <w:lang w:val="lv-LV"/>
              </w:rPr>
            </w:pPr>
          </w:p>
          <w:p w14:paraId="205F6C8D" w14:textId="77777777" w:rsidR="005C4192" w:rsidRPr="005C4192" w:rsidRDefault="005C4192" w:rsidP="005C4192">
            <w:pPr>
              <w:rPr>
                <w:lang w:val="lv-LV"/>
              </w:rPr>
            </w:pPr>
          </w:p>
          <w:p w14:paraId="07D41978" w14:textId="77777777" w:rsidR="005C4192" w:rsidRPr="005C4192" w:rsidRDefault="005C4192" w:rsidP="005C4192">
            <w:pPr>
              <w:ind w:right="-127"/>
              <w:rPr>
                <w:lang w:val="lv-LV"/>
              </w:rPr>
            </w:pPr>
            <w:r w:rsidRPr="005C4192">
              <w:rPr>
                <w:lang w:val="lv-LV"/>
              </w:rPr>
              <w:t>Direktors  __________________________</w:t>
            </w:r>
          </w:p>
          <w:p w14:paraId="6EE1C591" w14:textId="77777777" w:rsidR="005C4192" w:rsidRPr="005C4192" w:rsidRDefault="005C4192" w:rsidP="005C4192">
            <w:pPr>
              <w:ind w:right="-127"/>
              <w:jc w:val="center"/>
              <w:rPr>
                <w:lang w:val="lv-LV"/>
              </w:rPr>
            </w:pPr>
            <w:r w:rsidRPr="005C4192">
              <w:rPr>
                <w:lang w:val="lv-LV"/>
              </w:rPr>
              <w:t xml:space="preserve">          </w:t>
            </w:r>
            <w:proofErr w:type="spellStart"/>
            <w:r w:rsidRPr="005C4192">
              <w:rPr>
                <w:lang w:val="lv-LV"/>
              </w:rPr>
              <w:t>A.Aļeksejenko</w:t>
            </w:r>
            <w:proofErr w:type="spellEnd"/>
          </w:p>
          <w:p w14:paraId="6665359F" w14:textId="77777777" w:rsidR="005C4192" w:rsidRPr="005C4192" w:rsidRDefault="005C4192" w:rsidP="005C4192">
            <w:pPr>
              <w:autoSpaceDE w:val="0"/>
              <w:autoSpaceDN w:val="0"/>
              <w:adjustRightInd w:val="0"/>
              <w:rPr>
                <w:lang w:val="lv-LV"/>
              </w:rPr>
            </w:pPr>
            <w:r w:rsidRPr="005C4192">
              <w:rPr>
                <w:lang w:val="lv-LV"/>
              </w:rPr>
              <w:t>z.v.</w:t>
            </w:r>
          </w:p>
        </w:tc>
        <w:tc>
          <w:tcPr>
            <w:tcW w:w="4867" w:type="dxa"/>
          </w:tcPr>
          <w:p w14:paraId="2339BD24" w14:textId="77777777" w:rsidR="005C4192" w:rsidRPr="005C4192" w:rsidRDefault="005C4192" w:rsidP="005C4192">
            <w:pPr>
              <w:jc w:val="both"/>
              <w:rPr>
                <w:lang w:val="lv-LV"/>
              </w:rPr>
            </w:pPr>
          </w:p>
          <w:p w14:paraId="7919D8DA" w14:textId="77777777" w:rsidR="005C4192" w:rsidRPr="005C4192" w:rsidRDefault="005C4192" w:rsidP="005C4192">
            <w:pPr>
              <w:jc w:val="both"/>
              <w:rPr>
                <w:lang w:val="lv-LV"/>
              </w:rPr>
            </w:pPr>
          </w:p>
          <w:p w14:paraId="6FA12E09" w14:textId="77777777" w:rsidR="005C4192" w:rsidRPr="005C4192" w:rsidRDefault="005C4192" w:rsidP="005C4192">
            <w:pPr>
              <w:jc w:val="both"/>
              <w:rPr>
                <w:lang w:val="lv-LV"/>
              </w:rPr>
            </w:pPr>
          </w:p>
          <w:p w14:paraId="156FFF71" w14:textId="77777777" w:rsidR="005C4192" w:rsidRPr="005C4192" w:rsidRDefault="005C4192" w:rsidP="005C4192">
            <w:pPr>
              <w:jc w:val="both"/>
              <w:rPr>
                <w:lang w:val="lv-LV"/>
              </w:rPr>
            </w:pPr>
          </w:p>
          <w:p w14:paraId="04A74262" w14:textId="77777777" w:rsidR="005C4192" w:rsidRPr="005C4192" w:rsidRDefault="005C4192" w:rsidP="005C4192">
            <w:pPr>
              <w:jc w:val="both"/>
              <w:rPr>
                <w:lang w:val="lv-LV"/>
              </w:rPr>
            </w:pPr>
          </w:p>
          <w:p w14:paraId="1FAA6326" w14:textId="77777777" w:rsidR="005C4192" w:rsidRPr="005C4192" w:rsidRDefault="005C4192" w:rsidP="005C4192">
            <w:pPr>
              <w:jc w:val="both"/>
              <w:rPr>
                <w:lang w:val="lv-LV"/>
              </w:rPr>
            </w:pPr>
          </w:p>
          <w:p w14:paraId="66AA6F76" w14:textId="77777777" w:rsidR="005C4192" w:rsidRPr="005C4192" w:rsidRDefault="005C4192" w:rsidP="005C4192">
            <w:pPr>
              <w:jc w:val="both"/>
              <w:rPr>
                <w:lang w:val="lv-LV"/>
              </w:rPr>
            </w:pPr>
          </w:p>
          <w:p w14:paraId="2B417CEB" w14:textId="65B0B7E7" w:rsidR="005C4192" w:rsidRPr="005C4192" w:rsidRDefault="005C4192" w:rsidP="005C4192">
            <w:pPr>
              <w:jc w:val="both"/>
              <w:rPr>
                <w:lang w:val="lv-LV"/>
              </w:rPr>
            </w:pPr>
          </w:p>
        </w:tc>
      </w:tr>
    </w:tbl>
    <w:p w14:paraId="4AFE276A" w14:textId="77777777" w:rsidR="005C4192" w:rsidRDefault="005C4192" w:rsidP="0040315B">
      <w:pPr>
        <w:widowControl w:val="0"/>
        <w:autoSpaceDE w:val="0"/>
        <w:autoSpaceDN w:val="0"/>
        <w:adjustRightInd w:val="0"/>
        <w:jc w:val="center"/>
        <w:rPr>
          <w:b/>
          <w:bCs/>
          <w:lang w:val="lv-LV"/>
        </w:rPr>
      </w:pPr>
    </w:p>
    <w:sectPr w:rsidR="005C4192" w:rsidSect="001E1371">
      <w:footerReference w:type="default" r:id="rId35"/>
      <w:pgSz w:w="11906" w:h="16838"/>
      <w:pgMar w:top="709"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6E88" w14:textId="77777777" w:rsidR="00224A2C" w:rsidRDefault="00224A2C" w:rsidP="0022726A">
      <w:r>
        <w:separator/>
      </w:r>
    </w:p>
  </w:endnote>
  <w:endnote w:type="continuationSeparator" w:id="0">
    <w:p w14:paraId="3C68D8BA" w14:textId="77777777" w:rsidR="00224A2C" w:rsidRDefault="00224A2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3C53" w14:textId="77777777" w:rsidR="00496AA6" w:rsidRDefault="00496AA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496AA6" w:rsidRDefault="00496AA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029" w14:textId="77777777" w:rsidR="00496AA6" w:rsidRDefault="00496AA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496AA6" w:rsidRDefault="00496AA6"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9EF8" w14:textId="77777777" w:rsidR="00496AA6" w:rsidRDefault="00496AA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496AA6" w:rsidRDefault="00496AA6"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4E3B" w14:textId="77777777" w:rsidR="00496AA6" w:rsidRDefault="00496AA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496AA6" w:rsidRDefault="00496AA6" w:rsidP="009C49A1">
    <w:pPr>
      <w:pStyle w:val="Kjene"/>
      <w:framePr w:wrap="around" w:vAnchor="text" w:hAnchor="margin" w:xAlign="right" w:y="1"/>
      <w:rPr>
        <w:rStyle w:val="Lappusesnumurs"/>
      </w:rPr>
    </w:pPr>
  </w:p>
  <w:p w14:paraId="45425775" w14:textId="77777777" w:rsidR="00496AA6" w:rsidRDefault="00496AA6"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3E25F1F1" w14:textId="77777777" w:rsidR="00496AA6" w:rsidRDefault="00496AA6">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496AA6" w:rsidRDefault="00496A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EB86" w14:textId="77777777" w:rsidR="00224A2C" w:rsidRDefault="00224A2C" w:rsidP="0022726A">
      <w:r>
        <w:separator/>
      </w:r>
    </w:p>
  </w:footnote>
  <w:footnote w:type="continuationSeparator" w:id="0">
    <w:p w14:paraId="05355FE7" w14:textId="77777777" w:rsidR="00224A2C" w:rsidRDefault="00224A2C" w:rsidP="0022726A">
      <w:r>
        <w:continuationSeparator/>
      </w:r>
    </w:p>
  </w:footnote>
  <w:footnote w:id="1">
    <w:p w14:paraId="766DC161" w14:textId="77777777" w:rsidR="00496AA6" w:rsidRPr="0022726A" w:rsidRDefault="00496AA6"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496AA6" w:rsidRPr="005A3674" w:rsidRDefault="00496AA6"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F1CE" w14:textId="77777777" w:rsidR="00496AA6" w:rsidRDefault="00496AA6"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496AA6" w:rsidRDefault="00496AA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24B" w14:textId="77777777" w:rsidR="00496AA6" w:rsidRDefault="00496AA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06743E2B"/>
    <w:multiLevelType w:val="multilevel"/>
    <w:tmpl w:val="A85E92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4"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B86F75"/>
    <w:multiLevelType w:val="multilevel"/>
    <w:tmpl w:val="3572C87E"/>
    <w:lvl w:ilvl="0">
      <w:start w:val="1"/>
      <w:numFmt w:val="decimal"/>
      <w:lvlText w:val="%1."/>
      <w:lvlJc w:val="left"/>
      <w:pPr>
        <w:ind w:left="390" w:hanging="39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9"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73EC0"/>
    <w:multiLevelType w:val="hybridMultilevel"/>
    <w:tmpl w:val="096837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93982"/>
    <w:multiLevelType w:val="hybridMultilevel"/>
    <w:tmpl w:val="FFEC901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BA70801"/>
    <w:multiLevelType w:val="multilevel"/>
    <w:tmpl w:val="71344CAA"/>
    <w:lvl w:ilvl="0">
      <w:start w:val="5"/>
      <w:numFmt w:val="decimal"/>
      <w:lvlText w:val="%1."/>
      <w:lvlJc w:val="left"/>
      <w:pPr>
        <w:tabs>
          <w:tab w:val="num" w:pos="360"/>
        </w:tabs>
        <w:ind w:left="360" w:hanging="360"/>
      </w:pPr>
      <w:rPr>
        <w:b/>
      </w:rPr>
    </w:lvl>
    <w:lvl w:ilvl="1">
      <w:start w:val="1"/>
      <w:numFmt w:val="decimal"/>
      <w:lvlText w:val="%1.%2."/>
      <w:lvlJc w:val="left"/>
      <w:pPr>
        <w:tabs>
          <w:tab w:val="num" w:pos="643"/>
        </w:tabs>
        <w:ind w:left="643" w:hanging="360"/>
      </w:pPr>
      <w:rPr>
        <w:b w:val="0"/>
      </w:rPr>
    </w:lvl>
    <w:lvl w:ilvl="2">
      <w:start w:val="1"/>
      <w:numFmt w:val="decimal"/>
      <w:lvlText w:val="%1.%2.%3."/>
      <w:lvlJc w:val="left"/>
      <w:pPr>
        <w:tabs>
          <w:tab w:val="num" w:pos="1286"/>
        </w:tabs>
        <w:ind w:left="1286" w:hanging="720"/>
      </w:pPr>
      <w:rPr>
        <w:b w:val="0"/>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25"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236AB6"/>
    <w:multiLevelType w:val="hybridMultilevel"/>
    <w:tmpl w:val="6C4408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1"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AF4E06"/>
    <w:multiLevelType w:val="multilevel"/>
    <w:tmpl w:val="6C845AA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bCs/>
      </w:rPr>
    </w:lvl>
    <w:lvl w:ilvl="2">
      <w:start w:val="1"/>
      <w:numFmt w:val="lowerLetter"/>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7" w15:restartNumberingAfterBreak="0">
    <w:nsid w:val="70D31344"/>
    <w:multiLevelType w:val="multilevel"/>
    <w:tmpl w:val="A6882C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i w:val="0"/>
        <w:color w:val="auto"/>
      </w:rPr>
    </w:lvl>
    <w:lvl w:ilvl="2">
      <w:start w:val="1"/>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39"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41" w15:restartNumberingAfterBreak="0">
    <w:nsid w:val="7C2E53BC"/>
    <w:multiLevelType w:val="hybridMultilevel"/>
    <w:tmpl w:val="4DE6F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BF5E0B"/>
    <w:multiLevelType w:val="hybridMultilevel"/>
    <w:tmpl w:val="346C7CCC"/>
    <w:lvl w:ilvl="0" w:tplc="FFFFFFFF">
      <w:start w:val="20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39"/>
  </w:num>
  <w:num w:numId="4">
    <w:abstractNumId w:val="12"/>
  </w:num>
  <w:num w:numId="5">
    <w:abstractNumId w:val="25"/>
  </w:num>
  <w:num w:numId="6">
    <w:abstractNumId w:val="6"/>
  </w:num>
  <w:num w:numId="7">
    <w:abstractNumId w:val="29"/>
  </w:num>
  <w:num w:numId="8">
    <w:abstractNumId w:val="15"/>
  </w:num>
  <w:num w:numId="9">
    <w:abstractNumId w:val="8"/>
  </w:num>
  <w:num w:numId="10">
    <w:abstractNumId w:val="31"/>
  </w:num>
  <w:num w:numId="11">
    <w:abstractNumId w:val="9"/>
  </w:num>
  <w:num w:numId="12">
    <w:abstractNumId w:val="0"/>
  </w:num>
  <w:num w:numId="13">
    <w:abstractNumId w:val="4"/>
  </w:num>
  <w:num w:numId="14">
    <w:abstractNumId w:val="23"/>
  </w:num>
  <w:num w:numId="15">
    <w:abstractNumId w:val="3"/>
  </w:num>
  <w:num w:numId="16">
    <w:abstractNumId w:val="10"/>
  </w:num>
  <w:num w:numId="17">
    <w:abstractNumId w:val="2"/>
  </w:num>
  <w:num w:numId="18">
    <w:abstractNumId w:val="19"/>
  </w:num>
  <w:num w:numId="19">
    <w:abstractNumId w:val="18"/>
  </w:num>
  <w:num w:numId="20">
    <w:abstractNumId w:val="13"/>
  </w:num>
  <w:num w:numId="21">
    <w:abstractNumId w:val="38"/>
  </w:num>
  <w:num w:numId="22">
    <w:abstractNumId w:val="33"/>
  </w:num>
  <w:num w:numId="23">
    <w:abstractNumId w:val="30"/>
  </w:num>
  <w:num w:numId="24">
    <w:abstractNumId w:val="16"/>
  </w:num>
  <w:num w:numId="25">
    <w:abstractNumId w:val="17"/>
  </w:num>
  <w:num w:numId="26">
    <w:abstractNumId w:val="7"/>
  </w:num>
  <w:num w:numId="27">
    <w:abstractNumId w:val="20"/>
  </w:num>
  <w:num w:numId="28">
    <w:abstractNumId w:val="41"/>
  </w:num>
  <w:num w:numId="29">
    <w:abstractNumId w:val="14"/>
  </w:num>
  <w:num w:numId="30">
    <w:abstractNumId w:val="40"/>
  </w:num>
  <w:num w:numId="31">
    <w:abstractNumId w:val="21"/>
  </w:num>
  <w:num w:numId="32">
    <w:abstractNumId w:val="36"/>
  </w:num>
  <w:num w:numId="33">
    <w:abstractNumId w:val="37"/>
  </w:num>
  <w:num w:numId="34">
    <w:abstractNumId w:val="42"/>
  </w:num>
  <w:num w:numId="35">
    <w:abstractNumId w:val="1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8"/>
  </w:num>
  <w:num w:numId="41">
    <w:abstractNumId w:val="27"/>
  </w:num>
  <w:num w:numId="42">
    <w:abstractNumId w:val="26"/>
  </w:num>
  <w:num w:numId="43">
    <w:abstractNumId w:val="1"/>
  </w:num>
  <w:num w:numId="4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CAB"/>
    <w:rsid w:val="000260C5"/>
    <w:rsid w:val="00030E3E"/>
    <w:rsid w:val="00036EB0"/>
    <w:rsid w:val="0004430C"/>
    <w:rsid w:val="000539BE"/>
    <w:rsid w:val="00055032"/>
    <w:rsid w:val="00055DBD"/>
    <w:rsid w:val="000601FC"/>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A6D8D"/>
    <w:rsid w:val="000B3DE8"/>
    <w:rsid w:val="000B4A18"/>
    <w:rsid w:val="000C03E4"/>
    <w:rsid w:val="000C31A7"/>
    <w:rsid w:val="000C751B"/>
    <w:rsid w:val="000D1BB1"/>
    <w:rsid w:val="000D2299"/>
    <w:rsid w:val="000D394A"/>
    <w:rsid w:val="000D7A7F"/>
    <w:rsid w:val="000E5836"/>
    <w:rsid w:val="000E62DD"/>
    <w:rsid w:val="000E6A14"/>
    <w:rsid w:val="000F364B"/>
    <w:rsid w:val="000F409C"/>
    <w:rsid w:val="00100386"/>
    <w:rsid w:val="0010098C"/>
    <w:rsid w:val="001021D8"/>
    <w:rsid w:val="0010443A"/>
    <w:rsid w:val="001142C3"/>
    <w:rsid w:val="001152CB"/>
    <w:rsid w:val="0012307C"/>
    <w:rsid w:val="0012354C"/>
    <w:rsid w:val="001240D7"/>
    <w:rsid w:val="0012544E"/>
    <w:rsid w:val="001255B2"/>
    <w:rsid w:val="00125C4B"/>
    <w:rsid w:val="00130923"/>
    <w:rsid w:val="001340AB"/>
    <w:rsid w:val="001355F0"/>
    <w:rsid w:val="001357B6"/>
    <w:rsid w:val="001369D1"/>
    <w:rsid w:val="00141101"/>
    <w:rsid w:val="00144227"/>
    <w:rsid w:val="00145F31"/>
    <w:rsid w:val="00146A91"/>
    <w:rsid w:val="00146D84"/>
    <w:rsid w:val="0014740F"/>
    <w:rsid w:val="00147463"/>
    <w:rsid w:val="001539B2"/>
    <w:rsid w:val="00154EDE"/>
    <w:rsid w:val="00161B93"/>
    <w:rsid w:val="00163354"/>
    <w:rsid w:val="00165277"/>
    <w:rsid w:val="001652C1"/>
    <w:rsid w:val="001710B1"/>
    <w:rsid w:val="00172C4D"/>
    <w:rsid w:val="0018292F"/>
    <w:rsid w:val="00184A5A"/>
    <w:rsid w:val="00186238"/>
    <w:rsid w:val="0019333B"/>
    <w:rsid w:val="00196808"/>
    <w:rsid w:val="00196F59"/>
    <w:rsid w:val="00197510"/>
    <w:rsid w:val="001A2712"/>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371"/>
    <w:rsid w:val="001E1551"/>
    <w:rsid w:val="001E4B1F"/>
    <w:rsid w:val="001E5399"/>
    <w:rsid w:val="001E6D96"/>
    <w:rsid w:val="001F0C30"/>
    <w:rsid w:val="001F246F"/>
    <w:rsid w:val="001F294D"/>
    <w:rsid w:val="001F4F15"/>
    <w:rsid w:val="001F635A"/>
    <w:rsid w:val="0020165B"/>
    <w:rsid w:val="00204632"/>
    <w:rsid w:val="0020466A"/>
    <w:rsid w:val="00205AEA"/>
    <w:rsid w:val="002073FE"/>
    <w:rsid w:val="00210084"/>
    <w:rsid w:val="00210D4E"/>
    <w:rsid w:val="00212A57"/>
    <w:rsid w:val="00215221"/>
    <w:rsid w:val="002156A0"/>
    <w:rsid w:val="00216C4F"/>
    <w:rsid w:val="00220A9D"/>
    <w:rsid w:val="00222B96"/>
    <w:rsid w:val="00222D68"/>
    <w:rsid w:val="00224A2C"/>
    <w:rsid w:val="00226D88"/>
    <w:rsid w:val="0022726A"/>
    <w:rsid w:val="0023044A"/>
    <w:rsid w:val="0023108C"/>
    <w:rsid w:val="0023376F"/>
    <w:rsid w:val="00233CD5"/>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2D79"/>
    <w:rsid w:val="0028305E"/>
    <w:rsid w:val="00286F40"/>
    <w:rsid w:val="00290399"/>
    <w:rsid w:val="00291C01"/>
    <w:rsid w:val="00295FDB"/>
    <w:rsid w:val="00296049"/>
    <w:rsid w:val="00296342"/>
    <w:rsid w:val="002A0817"/>
    <w:rsid w:val="002A104B"/>
    <w:rsid w:val="002A46CE"/>
    <w:rsid w:val="002A69E3"/>
    <w:rsid w:val="002B028F"/>
    <w:rsid w:val="002B038F"/>
    <w:rsid w:val="002B1EFF"/>
    <w:rsid w:val="002B27AE"/>
    <w:rsid w:val="002B2822"/>
    <w:rsid w:val="002B558C"/>
    <w:rsid w:val="002C1C9F"/>
    <w:rsid w:val="002C49CC"/>
    <w:rsid w:val="002C4C05"/>
    <w:rsid w:val="002C6E94"/>
    <w:rsid w:val="002C7132"/>
    <w:rsid w:val="002D2F1F"/>
    <w:rsid w:val="002D3AFB"/>
    <w:rsid w:val="002D4771"/>
    <w:rsid w:val="002D5872"/>
    <w:rsid w:val="002D7E7D"/>
    <w:rsid w:val="002E03B5"/>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5393"/>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255F"/>
    <w:rsid w:val="00373B7D"/>
    <w:rsid w:val="003750BE"/>
    <w:rsid w:val="0037576C"/>
    <w:rsid w:val="00376440"/>
    <w:rsid w:val="00376533"/>
    <w:rsid w:val="00381C03"/>
    <w:rsid w:val="00385182"/>
    <w:rsid w:val="003907A0"/>
    <w:rsid w:val="00390F1B"/>
    <w:rsid w:val="00396BDA"/>
    <w:rsid w:val="003978A4"/>
    <w:rsid w:val="003A1E59"/>
    <w:rsid w:val="003A5579"/>
    <w:rsid w:val="003B0AE5"/>
    <w:rsid w:val="003B0EAA"/>
    <w:rsid w:val="003B3B1E"/>
    <w:rsid w:val="003B41F2"/>
    <w:rsid w:val="003B58E7"/>
    <w:rsid w:val="003B627D"/>
    <w:rsid w:val="003B65EF"/>
    <w:rsid w:val="003C5774"/>
    <w:rsid w:val="003C666B"/>
    <w:rsid w:val="003C69D3"/>
    <w:rsid w:val="003C6C4E"/>
    <w:rsid w:val="003C73B2"/>
    <w:rsid w:val="003D5CF2"/>
    <w:rsid w:val="003E1189"/>
    <w:rsid w:val="003E26E2"/>
    <w:rsid w:val="003E3A44"/>
    <w:rsid w:val="003F1C4D"/>
    <w:rsid w:val="003F22D1"/>
    <w:rsid w:val="003F2F9B"/>
    <w:rsid w:val="003F3012"/>
    <w:rsid w:val="003F7034"/>
    <w:rsid w:val="003F7DEC"/>
    <w:rsid w:val="0040315B"/>
    <w:rsid w:val="0040659D"/>
    <w:rsid w:val="00412048"/>
    <w:rsid w:val="00413CA4"/>
    <w:rsid w:val="004154FA"/>
    <w:rsid w:val="00415F53"/>
    <w:rsid w:val="00417FD7"/>
    <w:rsid w:val="00422E1D"/>
    <w:rsid w:val="0042348D"/>
    <w:rsid w:val="00434B04"/>
    <w:rsid w:val="00435072"/>
    <w:rsid w:val="00442C75"/>
    <w:rsid w:val="00445E00"/>
    <w:rsid w:val="004469F6"/>
    <w:rsid w:val="00446E02"/>
    <w:rsid w:val="0045151A"/>
    <w:rsid w:val="00451B85"/>
    <w:rsid w:val="00461E04"/>
    <w:rsid w:val="004626D0"/>
    <w:rsid w:val="00466D34"/>
    <w:rsid w:val="0046700F"/>
    <w:rsid w:val="0047614C"/>
    <w:rsid w:val="00477E20"/>
    <w:rsid w:val="00481950"/>
    <w:rsid w:val="004832C8"/>
    <w:rsid w:val="004920D1"/>
    <w:rsid w:val="00492540"/>
    <w:rsid w:val="00492FB6"/>
    <w:rsid w:val="00494877"/>
    <w:rsid w:val="0049678A"/>
    <w:rsid w:val="00496AA6"/>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150C9"/>
    <w:rsid w:val="005201B9"/>
    <w:rsid w:val="005217DC"/>
    <w:rsid w:val="00523E67"/>
    <w:rsid w:val="00526832"/>
    <w:rsid w:val="005278F3"/>
    <w:rsid w:val="005321CF"/>
    <w:rsid w:val="005325DB"/>
    <w:rsid w:val="0053261A"/>
    <w:rsid w:val="00546320"/>
    <w:rsid w:val="00546F30"/>
    <w:rsid w:val="005503FB"/>
    <w:rsid w:val="00555338"/>
    <w:rsid w:val="0055687B"/>
    <w:rsid w:val="00556ADC"/>
    <w:rsid w:val="00561E96"/>
    <w:rsid w:val="00563792"/>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1AA9"/>
    <w:rsid w:val="005C2415"/>
    <w:rsid w:val="005C3861"/>
    <w:rsid w:val="005C4192"/>
    <w:rsid w:val="005D30CB"/>
    <w:rsid w:val="005E0354"/>
    <w:rsid w:val="005E26C2"/>
    <w:rsid w:val="005E75B9"/>
    <w:rsid w:val="005F3DAA"/>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41FC8"/>
    <w:rsid w:val="00652D08"/>
    <w:rsid w:val="006532E8"/>
    <w:rsid w:val="006627F2"/>
    <w:rsid w:val="00662943"/>
    <w:rsid w:val="00666AEC"/>
    <w:rsid w:val="00672816"/>
    <w:rsid w:val="006763CF"/>
    <w:rsid w:val="0067775D"/>
    <w:rsid w:val="00680F79"/>
    <w:rsid w:val="006821F7"/>
    <w:rsid w:val="00683301"/>
    <w:rsid w:val="006836C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863"/>
    <w:rsid w:val="006D0CFC"/>
    <w:rsid w:val="006D5A60"/>
    <w:rsid w:val="006D6BB1"/>
    <w:rsid w:val="006E00B1"/>
    <w:rsid w:val="006E08FE"/>
    <w:rsid w:val="006E0DFB"/>
    <w:rsid w:val="006E3839"/>
    <w:rsid w:val="006E6F27"/>
    <w:rsid w:val="006F0C5E"/>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F93"/>
    <w:rsid w:val="00762990"/>
    <w:rsid w:val="00763344"/>
    <w:rsid w:val="00765A2C"/>
    <w:rsid w:val="00770E3E"/>
    <w:rsid w:val="00773598"/>
    <w:rsid w:val="00777E69"/>
    <w:rsid w:val="00780951"/>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7D4D"/>
    <w:rsid w:val="007E19B6"/>
    <w:rsid w:val="007F02BB"/>
    <w:rsid w:val="007F6965"/>
    <w:rsid w:val="00804075"/>
    <w:rsid w:val="0080518D"/>
    <w:rsid w:val="0080769D"/>
    <w:rsid w:val="00812574"/>
    <w:rsid w:val="00815A48"/>
    <w:rsid w:val="00820D9F"/>
    <w:rsid w:val="008222F6"/>
    <w:rsid w:val="00825075"/>
    <w:rsid w:val="008270B9"/>
    <w:rsid w:val="00833EA8"/>
    <w:rsid w:val="00834F1A"/>
    <w:rsid w:val="00850F53"/>
    <w:rsid w:val="00853450"/>
    <w:rsid w:val="00860259"/>
    <w:rsid w:val="00860695"/>
    <w:rsid w:val="0086327D"/>
    <w:rsid w:val="0086669F"/>
    <w:rsid w:val="00867AD7"/>
    <w:rsid w:val="008707EC"/>
    <w:rsid w:val="008718F0"/>
    <w:rsid w:val="00876F95"/>
    <w:rsid w:val="00883F20"/>
    <w:rsid w:val="008855DB"/>
    <w:rsid w:val="00890B61"/>
    <w:rsid w:val="008979DA"/>
    <w:rsid w:val="008A3A2A"/>
    <w:rsid w:val="008A3FD5"/>
    <w:rsid w:val="008A4A99"/>
    <w:rsid w:val="008A75DF"/>
    <w:rsid w:val="008B3EA0"/>
    <w:rsid w:val="008B4080"/>
    <w:rsid w:val="008B4427"/>
    <w:rsid w:val="008C2C7A"/>
    <w:rsid w:val="008C2D0F"/>
    <w:rsid w:val="008C3280"/>
    <w:rsid w:val="008C438A"/>
    <w:rsid w:val="008C6B74"/>
    <w:rsid w:val="008D36C6"/>
    <w:rsid w:val="008D392A"/>
    <w:rsid w:val="008D3B79"/>
    <w:rsid w:val="008D4F94"/>
    <w:rsid w:val="008E0F90"/>
    <w:rsid w:val="008E2BD5"/>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27810"/>
    <w:rsid w:val="0093299A"/>
    <w:rsid w:val="00933344"/>
    <w:rsid w:val="0093384C"/>
    <w:rsid w:val="009353BE"/>
    <w:rsid w:val="00935480"/>
    <w:rsid w:val="00936748"/>
    <w:rsid w:val="00936E13"/>
    <w:rsid w:val="00937459"/>
    <w:rsid w:val="009410FC"/>
    <w:rsid w:val="00944503"/>
    <w:rsid w:val="0094605B"/>
    <w:rsid w:val="0094639C"/>
    <w:rsid w:val="00946D03"/>
    <w:rsid w:val="009473AB"/>
    <w:rsid w:val="00952470"/>
    <w:rsid w:val="00957153"/>
    <w:rsid w:val="009610E1"/>
    <w:rsid w:val="00961F67"/>
    <w:rsid w:val="00961FB4"/>
    <w:rsid w:val="00971172"/>
    <w:rsid w:val="00974BA6"/>
    <w:rsid w:val="009751D3"/>
    <w:rsid w:val="009758B0"/>
    <w:rsid w:val="00976E99"/>
    <w:rsid w:val="009814AB"/>
    <w:rsid w:val="00982986"/>
    <w:rsid w:val="00983752"/>
    <w:rsid w:val="00985162"/>
    <w:rsid w:val="00985ECE"/>
    <w:rsid w:val="00987D45"/>
    <w:rsid w:val="00993303"/>
    <w:rsid w:val="009A341E"/>
    <w:rsid w:val="009B2959"/>
    <w:rsid w:val="009B3705"/>
    <w:rsid w:val="009B419E"/>
    <w:rsid w:val="009C42B1"/>
    <w:rsid w:val="009C49A1"/>
    <w:rsid w:val="009C4D45"/>
    <w:rsid w:val="009C50C0"/>
    <w:rsid w:val="009C7285"/>
    <w:rsid w:val="009C7957"/>
    <w:rsid w:val="009D1AD7"/>
    <w:rsid w:val="009D3B4C"/>
    <w:rsid w:val="009D3CD2"/>
    <w:rsid w:val="009D3CE6"/>
    <w:rsid w:val="009D5C11"/>
    <w:rsid w:val="009D775B"/>
    <w:rsid w:val="009E055A"/>
    <w:rsid w:val="009E34C8"/>
    <w:rsid w:val="009E413D"/>
    <w:rsid w:val="009E6656"/>
    <w:rsid w:val="009E7EFA"/>
    <w:rsid w:val="00A01204"/>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211"/>
    <w:rsid w:val="00A52775"/>
    <w:rsid w:val="00A5661F"/>
    <w:rsid w:val="00A57D78"/>
    <w:rsid w:val="00A72D5F"/>
    <w:rsid w:val="00A72F94"/>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05E4"/>
    <w:rsid w:val="00AF1EBA"/>
    <w:rsid w:val="00B0634B"/>
    <w:rsid w:val="00B118BA"/>
    <w:rsid w:val="00B126BB"/>
    <w:rsid w:val="00B17030"/>
    <w:rsid w:val="00B21F7D"/>
    <w:rsid w:val="00B23A80"/>
    <w:rsid w:val="00B240D8"/>
    <w:rsid w:val="00B24399"/>
    <w:rsid w:val="00B2593D"/>
    <w:rsid w:val="00B265F3"/>
    <w:rsid w:val="00B3348D"/>
    <w:rsid w:val="00B33618"/>
    <w:rsid w:val="00B34950"/>
    <w:rsid w:val="00B36AE2"/>
    <w:rsid w:val="00B43652"/>
    <w:rsid w:val="00B55663"/>
    <w:rsid w:val="00B60BCD"/>
    <w:rsid w:val="00B647C0"/>
    <w:rsid w:val="00B649D5"/>
    <w:rsid w:val="00B72C5B"/>
    <w:rsid w:val="00B732C9"/>
    <w:rsid w:val="00B76439"/>
    <w:rsid w:val="00B844EA"/>
    <w:rsid w:val="00B90D47"/>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7EBA"/>
    <w:rsid w:val="00BD1EF1"/>
    <w:rsid w:val="00BD27CA"/>
    <w:rsid w:val="00BE33AC"/>
    <w:rsid w:val="00BE3E71"/>
    <w:rsid w:val="00BE4B8E"/>
    <w:rsid w:val="00BE6D83"/>
    <w:rsid w:val="00BE75DA"/>
    <w:rsid w:val="00BF00C9"/>
    <w:rsid w:val="00BF0327"/>
    <w:rsid w:val="00BF3528"/>
    <w:rsid w:val="00BF4881"/>
    <w:rsid w:val="00BF7690"/>
    <w:rsid w:val="00C009D0"/>
    <w:rsid w:val="00C02B71"/>
    <w:rsid w:val="00C03E94"/>
    <w:rsid w:val="00C066B3"/>
    <w:rsid w:val="00C10713"/>
    <w:rsid w:val="00C11649"/>
    <w:rsid w:val="00C11A34"/>
    <w:rsid w:val="00C12EBD"/>
    <w:rsid w:val="00C13375"/>
    <w:rsid w:val="00C13C44"/>
    <w:rsid w:val="00C14F2D"/>
    <w:rsid w:val="00C169B3"/>
    <w:rsid w:val="00C16AFC"/>
    <w:rsid w:val="00C17093"/>
    <w:rsid w:val="00C17874"/>
    <w:rsid w:val="00C2307B"/>
    <w:rsid w:val="00C238F1"/>
    <w:rsid w:val="00C2565B"/>
    <w:rsid w:val="00C26C43"/>
    <w:rsid w:val="00C3027D"/>
    <w:rsid w:val="00C310E0"/>
    <w:rsid w:val="00C35714"/>
    <w:rsid w:val="00C36B76"/>
    <w:rsid w:val="00C40117"/>
    <w:rsid w:val="00C41B99"/>
    <w:rsid w:val="00C41E2A"/>
    <w:rsid w:val="00C429C8"/>
    <w:rsid w:val="00C43A31"/>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A58EE"/>
    <w:rsid w:val="00CB0761"/>
    <w:rsid w:val="00CB2A8D"/>
    <w:rsid w:val="00CB5C2E"/>
    <w:rsid w:val="00CC17A0"/>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221BF"/>
    <w:rsid w:val="00D228B0"/>
    <w:rsid w:val="00D22B5A"/>
    <w:rsid w:val="00D26796"/>
    <w:rsid w:val="00D26BDA"/>
    <w:rsid w:val="00D26D41"/>
    <w:rsid w:val="00D33EC5"/>
    <w:rsid w:val="00D37AA7"/>
    <w:rsid w:val="00D40C63"/>
    <w:rsid w:val="00D44720"/>
    <w:rsid w:val="00D514D7"/>
    <w:rsid w:val="00D53C5A"/>
    <w:rsid w:val="00D544F9"/>
    <w:rsid w:val="00D5515A"/>
    <w:rsid w:val="00D554DE"/>
    <w:rsid w:val="00D554E6"/>
    <w:rsid w:val="00D5562F"/>
    <w:rsid w:val="00D5627F"/>
    <w:rsid w:val="00D57CBB"/>
    <w:rsid w:val="00D61D0D"/>
    <w:rsid w:val="00D63413"/>
    <w:rsid w:val="00D7086B"/>
    <w:rsid w:val="00D80730"/>
    <w:rsid w:val="00D85C02"/>
    <w:rsid w:val="00D85D48"/>
    <w:rsid w:val="00D860E4"/>
    <w:rsid w:val="00D86F4B"/>
    <w:rsid w:val="00D9019B"/>
    <w:rsid w:val="00D951C8"/>
    <w:rsid w:val="00DA1C6C"/>
    <w:rsid w:val="00DA44F7"/>
    <w:rsid w:val="00DA6410"/>
    <w:rsid w:val="00DB0DF1"/>
    <w:rsid w:val="00DB0FCE"/>
    <w:rsid w:val="00DB37CC"/>
    <w:rsid w:val="00DB3E42"/>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044B"/>
    <w:rsid w:val="00E3200B"/>
    <w:rsid w:val="00E323B1"/>
    <w:rsid w:val="00E32FB8"/>
    <w:rsid w:val="00E36003"/>
    <w:rsid w:val="00E374E0"/>
    <w:rsid w:val="00E41C24"/>
    <w:rsid w:val="00E43238"/>
    <w:rsid w:val="00E44F1E"/>
    <w:rsid w:val="00E456AA"/>
    <w:rsid w:val="00E46616"/>
    <w:rsid w:val="00E47E33"/>
    <w:rsid w:val="00E517F2"/>
    <w:rsid w:val="00E5289F"/>
    <w:rsid w:val="00E63E0D"/>
    <w:rsid w:val="00E66AF3"/>
    <w:rsid w:val="00E66F03"/>
    <w:rsid w:val="00E67F6A"/>
    <w:rsid w:val="00E72B9F"/>
    <w:rsid w:val="00E73221"/>
    <w:rsid w:val="00E74290"/>
    <w:rsid w:val="00E76BC6"/>
    <w:rsid w:val="00E76F60"/>
    <w:rsid w:val="00E77042"/>
    <w:rsid w:val="00E77468"/>
    <w:rsid w:val="00E81355"/>
    <w:rsid w:val="00E85566"/>
    <w:rsid w:val="00E8689F"/>
    <w:rsid w:val="00E90C7E"/>
    <w:rsid w:val="00E91928"/>
    <w:rsid w:val="00E91C26"/>
    <w:rsid w:val="00E92B34"/>
    <w:rsid w:val="00E93A65"/>
    <w:rsid w:val="00E974CB"/>
    <w:rsid w:val="00EA0B4B"/>
    <w:rsid w:val="00EA19FB"/>
    <w:rsid w:val="00EA51F3"/>
    <w:rsid w:val="00EB0A0C"/>
    <w:rsid w:val="00EB4FFC"/>
    <w:rsid w:val="00EC068F"/>
    <w:rsid w:val="00EC2D02"/>
    <w:rsid w:val="00EC4F0C"/>
    <w:rsid w:val="00EC5138"/>
    <w:rsid w:val="00EC5E9A"/>
    <w:rsid w:val="00EC7323"/>
    <w:rsid w:val="00ED4BD6"/>
    <w:rsid w:val="00ED68BC"/>
    <w:rsid w:val="00ED6919"/>
    <w:rsid w:val="00ED7EA2"/>
    <w:rsid w:val="00EE5422"/>
    <w:rsid w:val="00EE7F0E"/>
    <w:rsid w:val="00EF0702"/>
    <w:rsid w:val="00EF24DB"/>
    <w:rsid w:val="00EF6169"/>
    <w:rsid w:val="00EF7436"/>
    <w:rsid w:val="00F05AC4"/>
    <w:rsid w:val="00F05C6B"/>
    <w:rsid w:val="00F11AA9"/>
    <w:rsid w:val="00F127B7"/>
    <w:rsid w:val="00F1400D"/>
    <w:rsid w:val="00F144BF"/>
    <w:rsid w:val="00F14588"/>
    <w:rsid w:val="00F14976"/>
    <w:rsid w:val="00F2119E"/>
    <w:rsid w:val="00F21E44"/>
    <w:rsid w:val="00F317AE"/>
    <w:rsid w:val="00F32D2F"/>
    <w:rsid w:val="00F33156"/>
    <w:rsid w:val="00F347B1"/>
    <w:rsid w:val="00F44FED"/>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2D3A"/>
    <w:rsid w:val="00FA4FE2"/>
    <w:rsid w:val="00FB03DE"/>
    <w:rsid w:val="00FB1D30"/>
    <w:rsid w:val="00FB4002"/>
    <w:rsid w:val="00FB5A99"/>
    <w:rsid w:val="00FB65C8"/>
    <w:rsid w:val="00FC0C30"/>
    <w:rsid w:val="00FC5C2F"/>
    <w:rsid w:val="00FD1D18"/>
    <w:rsid w:val="00FE38C3"/>
    <w:rsid w:val="00FE3FF9"/>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2049"/>
    <o:shapelayout v:ext="edit">
      <o:idmap v:ext="edit" data="1"/>
    </o:shapelayout>
  </w:shapeDefaults>
  <w:decimalSymbol w:val="."/>
  <w:listSeparator w:val=";"/>
  <w14:docId w14:val="33F8E164"/>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paragraph" w:customStyle="1" w:styleId="WW-Default">
    <w:name w:val="WW-Default"/>
    <w:rsid w:val="001E1371"/>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PDF/?uri=CELEX:32016R0007&amp;from=LV" TargetMode="External"/><Relationship Id="rId18" Type="http://schemas.openxmlformats.org/officeDocument/2006/relationships/hyperlink" Target="https://www.eis.gov.lv/EKEIS/Supplier/Organizer/868" TargetMode="External"/><Relationship Id="rId26" Type="http://schemas.openxmlformats.org/officeDocument/2006/relationships/hyperlink" Target="http://www.eriga.lv" TargetMode="External"/><Relationship Id="rId21" Type="http://schemas.openxmlformats.org/officeDocument/2006/relationships/footer" Target="footer2.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s://www.iub.gov.lv/lv/iubcpv/parent/265/clasif/main/" TargetMode="External"/><Relationship Id="rId17" Type="http://schemas.openxmlformats.org/officeDocument/2006/relationships/hyperlink" Target="http://www.eis.gov.lv" TargetMode="External"/><Relationship Id="rId25" Type="http://schemas.openxmlformats.org/officeDocument/2006/relationships/footer" Target="footer4.xml"/><Relationship Id="rId33" Type="http://schemas.openxmlformats.org/officeDocument/2006/relationships/hyperlink" Target="mailto:lvcards@circlekeurope.com"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255" TargetMode="External"/><Relationship Id="rId24" Type="http://schemas.openxmlformats.org/officeDocument/2006/relationships/footer" Target="footer3.xml"/><Relationship Id="rId32" Type="http://schemas.openxmlformats.org/officeDocument/2006/relationships/hyperlink" Target="http://www.e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eader" Target="header2.xm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s://www.eis.gov.lv/EKEIS/Supplier/Organizer/868" TargetMode="External"/><Relationship Id="rId19" Type="http://schemas.openxmlformats.org/officeDocument/2006/relationships/hyperlink" Target="https://info.ur.gov.lv" TargetMode="Externa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jazeps.kozurs@riga.lv" TargetMode="External"/><Relationship Id="rId14" Type="http://schemas.openxmlformats.org/officeDocument/2006/relationships/hyperlink" Target="http://espd.eis.gov.lv/" TargetMode="External"/><Relationship Id="rId22" Type="http://schemas.openxmlformats.org/officeDocument/2006/relationships/header" Target="header1.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oter" Target="footer5.xml"/><Relationship Id="rId8" Type="http://schemas.openxmlformats.org/officeDocument/2006/relationships/hyperlink" Target="mailto:karlina.skalberga@riga.lv"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6430-3321-4E8F-8CC9-68DB653B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27232</Words>
  <Characters>15523</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5</cp:revision>
  <cp:lastPrinted>2020-08-07T08:45:00Z</cp:lastPrinted>
  <dcterms:created xsi:type="dcterms:W3CDTF">2020-10-16T11:06:00Z</dcterms:created>
  <dcterms:modified xsi:type="dcterms:W3CDTF">2020-10-19T12:07:00Z</dcterms:modified>
</cp:coreProperties>
</file>