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3D83" w:rsidRPr="000B2A9E" w:rsidRDefault="00633D83" w:rsidP="000B2A9E">
      <w:pPr>
        <w:pStyle w:val="Pamatteksts3"/>
        <w:jc w:val="left"/>
        <w:rPr>
          <w:szCs w:val="26"/>
        </w:rPr>
      </w:pPr>
      <w:r w:rsidRPr="000B2A9E">
        <w:rPr>
          <w:bCs w:val="0"/>
          <w:szCs w:val="26"/>
        </w:rPr>
        <w:t>Iepirkums</w:t>
      </w:r>
      <w:r w:rsidR="005B4076" w:rsidRPr="000B2A9E">
        <w:rPr>
          <w:szCs w:val="26"/>
        </w:rPr>
        <w:t xml:space="preserve">: </w:t>
      </w:r>
      <w:r w:rsidRPr="000B2A9E">
        <w:rPr>
          <w:szCs w:val="26"/>
        </w:rPr>
        <w:t>“Juglas kanāla krastu nostiprinājuma remonts”</w:t>
      </w:r>
      <w:bookmarkStart w:id="0" w:name="_GoBack"/>
      <w:bookmarkEnd w:id="0"/>
    </w:p>
    <w:p w:rsidR="005B4076" w:rsidRPr="000B2A9E" w:rsidRDefault="00633D83" w:rsidP="000B2A9E">
      <w:pPr>
        <w:rPr>
          <w:b/>
          <w:sz w:val="26"/>
          <w:szCs w:val="26"/>
          <w:lang w:val="lv-LV"/>
        </w:rPr>
      </w:pPr>
      <w:r w:rsidRPr="000B2A9E">
        <w:rPr>
          <w:b/>
          <w:bCs/>
          <w:sz w:val="26"/>
          <w:szCs w:val="26"/>
          <w:lang w:val="lv-LV"/>
        </w:rPr>
        <w:t>identifikācijas Nr. RD DMV 2016/37</w:t>
      </w:r>
    </w:p>
    <w:p w:rsidR="00633D83" w:rsidRDefault="00633D83" w:rsidP="000B2A9E">
      <w:pPr>
        <w:autoSpaceDE w:val="0"/>
        <w:autoSpaceDN w:val="0"/>
        <w:adjustRightInd w:val="0"/>
        <w:ind w:firstLine="720"/>
        <w:jc w:val="both"/>
        <w:rPr>
          <w:b/>
          <w:sz w:val="26"/>
          <w:szCs w:val="26"/>
          <w:lang w:val="lv-LV"/>
        </w:rPr>
      </w:pPr>
    </w:p>
    <w:p w:rsidR="000B2A9E" w:rsidRDefault="000B2A9E" w:rsidP="000B2A9E">
      <w:pPr>
        <w:jc w:val="both"/>
        <w:rPr>
          <w:sz w:val="26"/>
          <w:szCs w:val="26"/>
          <w:lang w:val="lv-LV" w:eastAsia="ru-RU"/>
        </w:rPr>
      </w:pPr>
      <w:r w:rsidRPr="000B2A9E">
        <w:rPr>
          <w:b/>
          <w:sz w:val="26"/>
          <w:szCs w:val="26"/>
          <w:lang w:val="lv-LV" w:eastAsia="ru-RU"/>
        </w:rPr>
        <w:t>Jautājums:</w:t>
      </w:r>
      <w:r w:rsidRPr="000B2A9E">
        <w:rPr>
          <w:sz w:val="26"/>
          <w:szCs w:val="26"/>
          <w:lang w:val="lv-LV" w:eastAsia="ru-RU"/>
        </w:rPr>
        <w:t xml:space="preserve"> </w:t>
      </w:r>
      <w:r w:rsidR="00633D83" w:rsidRPr="000B2A9E">
        <w:rPr>
          <w:sz w:val="26"/>
          <w:szCs w:val="26"/>
          <w:lang w:val="lv-LV" w:eastAsia="ru-RU"/>
        </w:rPr>
        <w:t>Krasta stiprinājuma tuvumā zemūdens daļā atrodas nobrukuši līdz 3t dzelzsbetona masīvi. Var atļauts tos ieskalot (aprakt) turpat pie nogāzes uz vietas?</w:t>
      </w:r>
    </w:p>
    <w:p w:rsidR="000B2A9E" w:rsidRPr="000B2A9E" w:rsidRDefault="000B2A9E" w:rsidP="000B2A9E">
      <w:pPr>
        <w:jc w:val="both"/>
        <w:rPr>
          <w:sz w:val="26"/>
          <w:szCs w:val="26"/>
          <w:lang w:val="lv-LV" w:eastAsia="ru-RU"/>
        </w:rPr>
      </w:pPr>
    </w:p>
    <w:p w:rsidR="00633D83" w:rsidRDefault="00633D83" w:rsidP="000B2A9E">
      <w:pPr>
        <w:jc w:val="both"/>
        <w:rPr>
          <w:sz w:val="26"/>
          <w:szCs w:val="26"/>
          <w:lang w:val="lv-LV" w:eastAsia="ru-RU"/>
        </w:rPr>
      </w:pPr>
      <w:r w:rsidRPr="00633D83">
        <w:rPr>
          <w:b/>
          <w:sz w:val="26"/>
          <w:szCs w:val="26"/>
          <w:lang w:val="lv-LV" w:eastAsia="ru-RU"/>
        </w:rPr>
        <w:t>Atbilde</w:t>
      </w:r>
      <w:r w:rsidRPr="00633D83">
        <w:rPr>
          <w:sz w:val="26"/>
          <w:szCs w:val="26"/>
          <w:lang w:val="lv-LV" w:eastAsia="ru-RU"/>
        </w:rPr>
        <w:t>: Nav atļauts. Visi traucējošie priekšmeti ir jāizceļ, jāizved un jānodod utilizācijai noteiktajā kārtībā. Par šo darbu izpildi Izpildītājs iesniedz Pasūtītājam apliecinošu dokumentu.</w:t>
      </w:r>
    </w:p>
    <w:p w:rsidR="000B2A9E" w:rsidRDefault="000B2A9E" w:rsidP="000B2A9E">
      <w:pPr>
        <w:ind w:left="851" w:hanging="851"/>
        <w:jc w:val="both"/>
        <w:rPr>
          <w:sz w:val="26"/>
          <w:szCs w:val="26"/>
          <w:lang w:val="lv-LV" w:eastAsia="ru-RU"/>
        </w:rPr>
      </w:pPr>
    </w:p>
    <w:p w:rsidR="000B2A9E" w:rsidRPr="00633D83" w:rsidRDefault="000B2A9E" w:rsidP="000B2A9E">
      <w:pPr>
        <w:ind w:left="851" w:hanging="851"/>
        <w:jc w:val="both"/>
        <w:rPr>
          <w:sz w:val="26"/>
          <w:szCs w:val="26"/>
          <w:lang w:val="lv-LV" w:eastAsia="ru-RU"/>
        </w:rPr>
      </w:pPr>
    </w:p>
    <w:p w:rsidR="000B2A9E" w:rsidRDefault="000B2A9E" w:rsidP="000B2A9E">
      <w:pPr>
        <w:jc w:val="both"/>
        <w:rPr>
          <w:sz w:val="26"/>
          <w:szCs w:val="26"/>
          <w:lang w:val="lv-LV" w:eastAsia="ru-RU"/>
        </w:rPr>
      </w:pPr>
      <w:r w:rsidRPr="000B2A9E">
        <w:rPr>
          <w:b/>
          <w:sz w:val="26"/>
          <w:szCs w:val="26"/>
          <w:lang w:val="lv-LV" w:eastAsia="ru-RU"/>
        </w:rPr>
        <w:t>Jautājums:</w:t>
      </w:r>
      <w:r>
        <w:rPr>
          <w:i/>
          <w:sz w:val="26"/>
          <w:szCs w:val="26"/>
          <w:lang w:val="lv-LV" w:eastAsia="ru-RU"/>
        </w:rPr>
        <w:t xml:space="preserve"> </w:t>
      </w:r>
      <w:r w:rsidR="00633D83" w:rsidRPr="000B2A9E">
        <w:rPr>
          <w:sz w:val="26"/>
          <w:szCs w:val="26"/>
          <w:lang w:val="lv-LV" w:eastAsia="ru-RU"/>
        </w:rPr>
        <w:t>Materiālu piegādei no krasta puses, tehnikas kustību traucē esošie koki, sols un ceļa segums.</w:t>
      </w:r>
      <w:r>
        <w:rPr>
          <w:sz w:val="26"/>
          <w:szCs w:val="26"/>
          <w:lang w:val="lv-LV" w:eastAsia="ru-RU"/>
        </w:rPr>
        <w:t xml:space="preserve"> </w:t>
      </w:r>
      <w:r w:rsidR="00633D83" w:rsidRPr="000B2A9E">
        <w:rPr>
          <w:sz w:val="26"/>
          <w:szCs w:val="26"/>
          <w:lang w:val="lv-LV" w:eastAsia="ru-RU"/>
        </w:rPr>
        <w:t>Vai atļauts nozāģēt kokus, vai traucējošos zarus un demontēt esošo ceļa segumu?</w:t>
      </w:r>
    </w:p>
    <w:p w:rsidR="000B2A9E" w:rsidRPr="000B2A9E" w:rsidRDefault="000B2A9E" w:rsidP="000B2A9E">
      <w:pPr>
        <w:jc w:val="both"/>
        <w:rPr>
          <w:sz w:val="26"/>
          <w:szCs w:val="26"/>
          <w:lang w:val="lv-LV" w:eastAsia="ru-RU"/>
        </w:rPr>
      </w:pPr>
    </w:p>
    <w:p w:rsidR="00633D83" w:rsidRDefault="00633D83" w:rsidP="000B2A9E">
      <w:pPr>
        <w:jc w:val="both"/>
        <w:rPr>
          <w:sz w:val="26"/>
          <w:szCs w:val="26"/>
          <w:lang w:val="lv-LV" w:eastAsia="ru-RU"/>
        </w:rPr>
      </w:pPr>
      <w:r w:rsidRPr="00633D83">
        <w:rPr>
          <w:b/>
          <w:sz w:val="26"/>
          <w:szCs w:val="26"/>
          <w:lang w:val="lv-LV" w:eastAsia="ru-RU"/>
        </w:rPr>
        <w:t>Atbilde</w:t>
      </w:r>
      <w:r w:rsidRPr="00633D83">
        <w:rPr>
          <w:sz w:val="26"/>
          <w:szCs w:val="26"/>
          <w:lang w:val="lv-LV" w:eastAsia="ru-RU"/>
        </w:rPr>
        <w:t>: Nav atļauts. Materiāli, kuru piegāde nav iespējama no krasta puses jāpiegādā no ūdens.</w:t>
      </w:r>
    </w:p>
    <w:p w:rsidR="000B2A9E" w:rsidRDefault="000B2A9E" w:rsidP="000B2A9E">
      <w:pPr>
        <w:ind w:left="851" w:hanging="851"/>
        <w:jc w:val="both"/>
        <w:rPr>
          <w:sz w:val="26"/>
          <w:szCs w:val="26"/>
          <w:lang w:val="lv-LV" w:eastAsia="ru-RU"/>
        </w:rPr>
      </w:pPr>
    </w:p>
    <w:p w:rsidR="000B2A9E" w:rsidRPr="00633D83" w:rsidRDefault="000B2A9E" w:rsidP="000B2A9E">
      <w:pPr>
        <w:ind w:left="851" w:hanging="851"/>
        <w:jc w:val="both"/>
        <w:rPr>
          <w:sz w:val="26"/>
          <w:szCs w:val="26"/>
          <w:lang w:val="lv-LV" w:eastAsia="ru-RU"/>
        </w:rPr>
      </w:pPr>
    </w:p>
    <w:p w:rsidR="00633D83" w:rsidRDefault="000B2A9E" w:rsidP="000B2A9E">
      <w:pPr>
        <w:jc w:val="both"/>
        <w:rPr>
          <w:sz w:val="26"/>
          <w:szCs w:val="26"/>
          <w:lang w:val="lv-LV" w:eastAsia="ru-RU"/>
        </w:rPr>
      </w:pPr>
      <w:r w:rsidRPr="000B2A9E">
        <w:rPr>
          <w:b/>
          <w:sz w:val="26"/>
          <w:szCs w:val="26"/>
          <w:lang w:val="lv-LV" w:eastAsia="ru-RU"/>
        </w:rPr>
        <w:t>Jautājums:</w:t>
      </w:r>
      <w:r>
        <w:rPr>
          <w:i/>
          <w:sz w:val="26"/>
          <w:szCs w:val="26"/>
          <w:lang w:val="lv-LV" w:eastAsia="ru-RU"/>
        </w:rPr>
        <w:t xml:space="preserve"> </w:t>
      </w:r>
      <w:r w:rsidR="00633D83" w:rsidRPr="000B2A9E">
        <w:rPr>
          <w:sz w:val="26"/>
          <w:szCs w:val="26"/>
          <w:lang w:val="lv-LV" w:eastAsia="ru-RU"/>
        </w:rPr>
        <w:t>Peldošā ekskavatora, pontona un velkoņa ekspluatācijai nepieciešama pietauvošanās vieta.</w:t>
      </w:r>
      <w:r>
        <w:rPr>
          <w:sz w:val="26"/>
          <w:szCs w:val="26"/>
          <w:lang w:val="lv-LV" w:eastAsia="ru-RU"/>
        </w:rPr>
        <w:t xml:space="preserve"> </w:t>
      </w:r>
      <w:r w:rsidR="00633D83" w:rsidRPr="000B2A9E">
        <w:rPr>
          <w:sz w:val="26"/>
          <w:szCs w:val="26"/>
          <w:lang w:val="lv-LV" w:eastAsia="ru-RU"/>
        </w:rPr>
        <w:t>Vai šim nolūkam atļauts izmantot Pasūtītāja esošo piestātni?</w:t>
      </w:r>
    </w:p>
    <w:p w:rsidR="000B2A9E" w:rsidRPr="000B2A9E" w:rsidRDefault="000B2A9E" w:rsidP="000B2A9E">
      <w:pPr>
        <w:jc w:val="both"/>
        <w:rPr>
          <w:sz w:val="26"/>
          <w:szCs w:val="26"/>
          <w:lang w:val="lv-LV" w:eastAsia="ru-RU"/>
        </w:rPr>
      </w:pPr>
    </w:p>
    <w:p w:rsidR="00633D83" w:rsidRDefault="00633D83" w:rsidP="000B2A9E">
      <w:pPr>
        <w:jc w:val="both"/>
        <w:rPr>
          <w:sz w:val="26"/>
          <w:szCs w:val="26"/>
          <w:lang w:val="lv-LV" w:eastAsia="ru-RU"/>
        </w:rPr>
      </w:pPr>
      <w:r w:rsidRPr="00633D83">
        <w:rPr>
          <w:b/>
          <w:sz w:val="26"/>
          <w:szCs w:val="26"/>
          <w:lang w:val="lv-LV" w:eastAsia="ru-RU"/>
        </w:rPr>
        <w:t>Atbilde</w:t>
      </w:r>
      <w:r w:rsidRPr="00633D83">
        <w:rPr>
          <w:sz w:val="26"/>
          <w:szCs w:val="26"/>
          <w:lang w:val="lv-LV" w:eastAsia="ru-RU"/>
        </w:rPr>
        <w:t>: Pasūtītāja piestātni atļauts izmantot tauvošanās nolūkiem. Ņemot vērā koka segumu, nav atļauta materiālu pārkraušana piestātnē, turklāt piestātne paredzēta publiskai lietošanai iedzīvotājiem.</w:t>
      </w:r>
    </w:p>
    <w:p w:rsidR="000B2A9E" w:rsidRDefault="000B2A9E" w:rsidP="000B2A9E">
      <w:pPr>
        <w:ind w:left="851" w:hanging="851"/>
        <w:jc w:val="both"/>
        <w:rPr>
          <w:sz w:val="26"/>
          <w:szCs w:val="26"/>
          <w:lang w:val="lv-LV" w:eastAsia="ru-RU"/>
        </w:rPr>
      </w:pPr>
    </w:p>
    <w:p w:rsidR="000B2A9E" w:rsidRPr="000B2A9E" w:rsidRDefault="000B2A9E" w:rsidP="000B2A9E">
      <w:pPr>
        <w:ind w:left="851" w:hanging="851"/>
        <w:jc w:val="both"/>
        <w:rPr>
          <w:sz w:val="26"/>
          <w:szCs w:val="26"/>
          <w:lang w:val="lv-LV" w:eastAsia="ru-RU"/>
        </w:rPr>
      </w:pPr>
    </w:p>
    <w:p w:rsidR="00633D83" w:rsidRPr="000B2A9E" w:rsidRDefault="000B2A9E" w:rsidP="000B2A9E">
      <w:pPr>
        <w:jc w:val="both"/>
        <w:rPr>
          <w:sz w:val="26"/>
          <w:szCs w:val="26"/>
          <w:lang w:val="lv-LV" w:eastAsia="ru-RU"/>
        </w:rPr>
      </w:pPr>
      <w:r w:rsidRPr="000B2A9E">
        <w:rPr>
          <w:b/>
          <w:sz w:val="26"/>
          <w:szCs w:val="26"/>
          <w:lang w:val="lv-LV" w:eastAsia="ru-RU"/>
        </w:rPr>
        <w:t>Jautājums:</w:t>
      </w:r>
      <w:r>
        <w:rPr>
          <w:b/>
          <w:sz w:val="26"/>
          <w:szCs w:val="26"/>
          <w:lang w:val="lv-LV" w:eastAsia="ru-RU"/>
        </w:rPr>
        <w:t xml:space="preserve"> </w:t>
      </w:r>
      <w:r w:rsidR="00633D83" w:rsidRPr="000B2A9E">
        <w:rPr>
          <w:sz w:val="26"/>
          <w:szCs w:val="26"/>
          <w:lang w:val="lv-LV" w:eastAsia="ru-RU"/>
        </w:rPr>
        <w:t xml:space="preserve">Vai iespējams </w:t>
      </w:r>
      <w:proofErr w:type="spellStart"/>
      <w:r w:rsidR="00633D83" w:rsidRPr="000B2A9E">
        <w:rPr>
          <w:sz w:val="26"/>
          <w:szCs w:val="26"/>
          <w:lang w:val="lv-LV" w:eastAsia="ru-RU"/>
        </w:rPr>
        <w:t>elektropieslēgums</w:t>
      </w:r>
      <w:proofErr w:type="spellEnd"/>
      <w:r w:rsidR="00633D83" w:rsidRPr="000B2A9E">
        <w:rPr>
          <w:sz w:val="26"/>
          <w:szCs w:val="26"/>
          <w:lang w:val="lv-LV" w:eastAsia="ru-RU"/>
        </w:rPr>
        <w:t xml:space="preserve"> uz vietas?</w:t>
      </w:r>
    </w:p>
    <w:p w:rsidR="00633D83" w:rsidRPr="00633D83" w:rsidRDefault="00633D83" w:rsidP="000B2A9E">
      <w:pPr>
        <w:jc w:val="both"/>
        <w:rPr>
          <w:i/>
          <w:sz w:val="26"/>
          <w:szCs w:val="26"/>
          <w:u w:val="single"/>
          <w:lang w:val="lv-LV" w:eastAsia="ru-RU"/>
        </w:rPr>
      </w:pPr>
    </w:p>
    <w:p w:rsidR="00633D83" w:rsidRDefault="00633D83" w:rsidP="000B2A9E">
      <w:pPr>
        <w:jc w:val="both"/>
        <w:rPr>
          <w:sz w:val="26"/>
          <w:szCs w:val="26"/>
          <w:lang w:val="lv-LV" w:eastAsia="ru-RU"/>
        </w:rPr>
      </w:pPr>
      <w:r w:rsidRPr="00633D83">
        <w:rPr>
          <w:b/>
          <w:sz w:val="26"/>
          <w:szCs w:val="26"/>
          <w:lang w:val="lv-LV" w:eastAsia="ru-RU"/>
        </w:rPr>
        <w:t xml:space="preserve">Atbilde: </w:t>
      </w:r>
      <w:r w:rsidRPr="00633D83">
        <w:rPr>
          <w:sz w:val="26"/>
          <w:szCs w:val="26"/>
          <w:lang w:val="lv-LV" w:eastAsia="ru-RU"/>
        </w:rPr>
        <w:t xml:space="preserve">Darbu izpilde tiek veikta no krasta un ūdens puses bez </w:t>
      </w:r>
      <w:proofErr w:type="spellStart"/>
      <w:r w:rsidRPr="00633D83">
        <w:rPr>
          <w:sz w:val="26"/>
          <w:szCs w:val="26"/>
          <w:lang w:val="lv-LV" w:eastAsia="ru-RU"/>
        </w:rPr>
        <w:t>elektropieslēguma</w:t>
      </w:r>
      <w:proofErr w:type="spellEnd"/>
      <w:r w:rsidRPr="00633D83">
        <w:rPr>
          <w:sz w:val="26"/>
          <w:szCs w:val="26"/>
          <w:lang w:val="lv-LV" w:eastAsia="ru-RU"/>
        </w:rPr>
        <w:t xml:space="preserve"> uz vietas. Ja darbā izmantojamajiem instrumentiem nepieciešama elektroenerģija, to jānodrošina no alternatīviem elektroapgādes avotiem, piem., </w:t>
      </w:r>
      <w:proofErr w:type="spellStart"/>
      <w:r w:rsidRPr="00633D83">
        <w:rPr>
          <w:sz w:val="26"/>
          <w:szCs w:val="26"/>
          <w:lang w:val="lv-LV" w:eastAsia="ru-RU"/>
        </w:rPr>
        <w:t>dīzeļ</w:t>
      </w:r>
      <w:r w:rsidR="00A31F09">
        <w:rPr>
          <w:sz w:val="26"/>
          <w:szCs w:val="26"/>
          <w:lang w:val="lv-LV" w:eastAsia="ru-RU"/>
        </w:rPr>
        <w:t>ģ</w:t>
      </w:r>
      <w:r w:rsidRPr="00633D83">
        <w:rPr>
          <w:sz w:val="26"/>
          <w:szCs w:val="26"/>
          <w:lang w:val="lv-LV" w:eastAsia="ru-RU"/>
        </w:rPr>
        <w:t>eneratoriem</w:t>
      </w:r>
      <w:proofErr w:type="spellEnd"/>
      <w:r w:rsidRPr="00633D83">
        <w:rPr>
          <w:sz w:val="26"/>
          <w:szCs w:val="26"/>
          <w:lang w:val="lv-LV" w:eastAsia="ru-RU"/>
        </w:rPr>
        <w:t xml:space="preserve"> vai autonomām akumulatoru baterijām. Ja darba tehnoloģisko procesu veikšanai nepieciešams pieslēgums pie patstāvīgā elektroapgādes avota, tad darbu izpildītājs pats to organizē ar Latvenergo starpniecību.</w:t>
      </w:r>
    </w:p>
    <w:p w:rsidR="000B2A9E" w:rsidRDefault="000B2A9E" w:rsidP="000B2A9E">
      <w:pPr>
        <w:jc w:val="both"/>
        <w:rPr>
          <w:sz w:val="26"/>
          <w:szCs w:val="26"/>
          <w:lang w:val="lv-LV" w:eastAsia="ru-RU"/>
        </w:rPr>
      </w:pPr>
    </w:p>
    <w:p w:rsidR="000B2A9E" w:rsidRPr="00633D83" w:rsidRDefault="000B2A9E" w:rsidP="000B2A9E">
      <w:pPr>
        <w:jc w:val="both"/>
        <w:rPr>
          <w:sz w:val="26"/>
          <w:szCs w:val="26"/>
          <w:lang w:val="lv-LV" w:eastAsia="ru-RU"/>
        </w:rPr>
      </w:pPr>
    </w:p>
    <w:p w:rsidR="00633D83" w:rsidRPr="000B2A9E" w:rsidRDefault="000B2A9E" w:rsidP="000B2A9E">
      <w:pPr>
        <w:jc w:val="both"/>
        <w:rPr>
          <w:i/>
          <w:sz w:val="26"/>
          <w:szCs w:val="26"/>
          <w:lang w:eastAsia="ru-RU"/>
        </w:rPr>
      </w:pPr>
      <w:r w:rsidRPr="000B2A9E">
        <w:rPr>
          <w:b/>
          <w:sz w:val="26"/>
          <w:szCs w:val="26"/>
          <w:lang w:val="lv-LV" w:eastAsia="ru-RU"/>
        </w:rPr>
        <w:t>Jautājums:</w:t>
      </w:r>
      <w:r>
        <w:rPr>
          <w:b/>
          <w:sz w:val="26"/>
          <w:szCs w:val="26"/>
          <w:lang w:val="lv-LV" w:eastAsia="ru-RU"/>
        </w:rPr>
        <w:t xml:space="preserve"> </w:t>
      </w:r>
      <w:r w:rsidR="00633D83" w:rsidRPr="000B2A9E">
        <w:rPr>
          <w:sz w:val="26"/>
          <w:szCs w:val="26"/>
          <w:lang w:val="lv-LV" w:eastAsia="ru-RU"/>
        </w:rPr>
        <w:t xml:space="preserve">Vai ir iespēja organizēt objekta apskati pretendentiem un saņemt skaidrojumus par darbu apjomiem un pielietojamiem materiāliem, proti - kādas frakcijās šķembas, betona marka, dzelzsbetona plātņu gabarīti, materiālu slāņu biezumi ir paredzēts pielietot? </w:t>
      </w:r>
      <w:proofErr w:type="spellStart"/>
      <w:r w:rsidR="00633D83" w:rsidRPr="000B2A9E">
        <w:rPr>
          <w:sz w:val="26"/>
          <w:szCs w:val="26"/>
          <w:lang w:eastAsia="ru-RU"/>
        </w:rPr>
        <w:t>Kādas</w:t>
      </w:r>
      <w:proofErr w:type="spellEnd"/>
      <w:r w:rsidR="00633D83" w:rsidRPr="000B2A9E">
        <w:rPr>
          <w:sz w:val="26"/>
          <w:szCs w:val="26"/>
          <w:lang w:eastAsia="ru-RU"/>
        </w:rPr>
        <w:t xml:space="preserve"> </w:t>
      </w:r>
      <w:proofErr w:type="spellStart"/>
      <w:r w:rsidR="00633D83" w:rsidRPr="000B2A9E">
        <w:rPr>
          <w:sz w:val="26"/>
          <w:szCs w:val="26"/>
          <w:lang w:eastAsia="ru-RU"/>
        </w:rPr>
        <w:t>ir</w:t>
      </w:r>
      <w:proofErr w:type="spellEnd"/>
      <w:r w:rsidR="00633D83" w:rsidRPr="000B2A9E">
        <w:rPr>
          <w:sz w:val="26"/>
          <w:szCs w:val="26"/>
          <w:lang w:eastAsia="ru-RU"/>
        </w:rPr>
        <w:t xml:space="preserve"> </w:t>
      </w:r>
      <w:proofErr w:type="spellStart"/>
      <w:r w:rsidR="00633D83" w:rsidRPr="000B2A9E">
        <w:rPr>
          <w:sz w:val="26"/>
          <w:szCs w:val="26"/>
          <w:lang w:eastAsia="ru-RU"/>
        </w:rPr>
        <w:t>prasības</w:t>
      </w:r>
      <w:proofErr w:type="spellEnd"/>
      <w:r w:rsidR="00633D83" w:rsidRPr="000B2A9E">
        <w:rPr>
          <w:sz w:val="26"/>
          <w:szCs w:val="26"/>
          <w:lang w:eastAsia="ru-RU"/>
        </w:rPr>
        <w:t xml:space="preserve"> par pielietojamiem materiāliem (</w:t>
      </w:r>
      <w:proofErr w:type="spellStart"/>
      <w:r w:rsidR="00633D83" w:rsidRPr="000B2A9E">
        <w:rPr>
          <w:sz w:val="26"/>
          <w:szCs w:val="26"/>
          <w:lang w:eastAsia="ru-RU"/>
        </w:rPr>
        <w:t>ģeotekstils</w:t>
      </w:r>
      <w:proofErr w:type="spellEnd"/>
      <w:r w:rsidR="00633D83" w:rsidRPr="000B2A9E">
        <w:rPr>
          <w:sz w:val="26"/>
          <w:szCs w:val="26"/>
          <w:lang w:eastAsia="ru-RU"/>
        </w:rPr>
        <w:t xml:space="preserve">, šķembas, betons, koka </w:t>
      </w:r>
      <w:proofErr w:type="gramStart"/>
      <w:r w:rsidR="00633D83" w:rsidRPr="000B2A9E">
        <w:rPr>
          <w:sz w:val="26"/>
          <w:szCs w:val="26"/>
          <w:lang w:eastAsia="ru-RU"/>
        </w:rPr>
        <w:t>pāļi</w:t>
      </w:r>
      <w:proofErr w:type="gramEnd"/>
      <w:r w:rsidR="00633D83" w:rsidRPr="000B2A9E">
        <w:rPr>
          <w:sz w:val="26"/>
          <w:szCs w:val="26"/>
          <w:lang w:eastAsia="ru-RU"/>
        </w:rPr>
        <w:t xml:space="preserve"> </w:t>
      </w:r>
      <w:proofErr w:type="spellStart"/>
      <w:r w:rsidR="00633D83" w:rsidRPr="000B2A9E">
        <w:rPr>
          <w:sz w:val="26"/>
          <w:szCs w:val="26"/>
          <w:lang w:eastAsia="ru-RU"/>
        </w:rPr>
        <w:t>utt</w:t>
      </w:r>
      <w:proofErr w:type="spellEnd"/>
      <w:r w:rsidR="00633D83" w:rsidRPr="000B2A9E">
        <w:rPr>
          <w:sz w:val="26"/>
          <w:szCs w:val="26"/>
          <w:lang w:eastAsia="ru-RU"/>
        </w:rPr>
        <w:t xml:space="preserve">)? Kādi kritēriji esošo dzelzsbetona plātņu atlasei/atbrāķēšanai </w:t>
      </w:r>
      <w:proofErr w:type="gramStart"/>
      <w:r w:rsidR="00633D83" w:rsidRPr="000B2A9E">
        <w:rPr>
          <w:sz w:val="26"/>
          <w:szCs w:val="26"/>
          <w:lang w:eastAsia="ru-RU"/>
        </w:rPr>
        <w:t>ko</w:t>
      </w:r>
      <w:proofErr w:type="gramEnd"/>
      <w:r w:rsidR="00633D83" w:rsidRPr="000B2A9E">
        <w:rPr>
          <w:sz w:val="26"/>
          <w:szCs w:val="26"/>
          <w:lang w:eastAsia="ru-RU"/>
        </w:rPr>
        <w:t xml:space="preserve"> varēs izmantot atkārtoti?</w:t>
      </w:r>
    </w:p>
    <w:p w:rsidR="00633D83" w:rsidRPr="00633D83" w:rsidRDefault="00633D83" w:rsidP="000B2A9E">
      <w:pPr>
        <w:jc w:val="both"/>
        <w:rPr>
          <w:sz w:val="26"/>
          <w:szCs w:val="26"/>
          <w:lang w:val="lv-LV" w:eastAsia="ru-RU"/>
        </w:rPr>
      </w:pPr>
      <w:r w:rsidRPr="00633D83">
        <w:rPr>
          <w:b/>
          <w:sz w:val="26"/>
          <w:szCs w:val="26"/>
          <w:lang w:val="lv-LV" w:eastAsia="ru-RU"/>
        </w:rPr>
        <w:lastRenderedPageBreak/>
        <w:t>Atbilde:</w:t>
      </w:r>
      <w:r w:rsidRPr="00633D83">
        <w:rPr>
          <w:sz w:val="26"/>
          <w:szCs w:val="26"/>
          <w:lang w:val="lv-LV" w:eastAsia="ru-RU"/>
        </w:rPr>
        <w:t xml:space="preserve"> Ar objektu var iepazīties jebkurš pretendents brīvi, bez ierobežojumiem un pasūtītāja klātbūtnes. Iepirkuma materiāliem pievienots potenciālās darbu vietas attēlojums Vidzemes alejā. </w:t>
      </w:r>
    </w:p>
    <w:p w:rsidR="00633D83" w:rsidRPr="00633D83" w:rsidRDefault="00633D83" w:rsidP="000B2A9E">
      <w:pPr>
        <w:jc w:val="both"/>
        <w:rPr>
          <w:sz w:val="26"/>
          <w:szCs w:val="26"/>
          <w:lang w:val="lv-LV" w:eastAsia="ru-RU"/>
        </w:rPr>
      </w:pPr>
      <w:r w:rsidRPr="00633D83">
        <w:rPr>
          <w:sz w:val="26"/>
          <w:szCs w:val="26"/>
          <w:lang w:val="lv-LV" w:eastAsia="ru-RU"/>
        </w:rPr>
        <w:t xml:space="preserve">Ņemot vērā pasūtītāja šī brīža budžeta apjomu, ir nepieciešams izvērtēt visus pretendenta piedāvātos krasta stiprinājuma variantus, lai pieņemtu lēmumu par rekonstrukcijas konstruktīvo variantu, krasta posmu garumiem, cenu un darbu izpildes termiņiem. Pielikumā </w:t>
      </w:r>
      <w:r w:rsidR="00A31F09">
        <w:rPr>
          <w:sz w:val="26"/>
          <w:szCs w:val="26"/>
          <w:lang w:val="lv-LV" w:eastAsia="ru-RU"/>
        </w:rPr>
        <w:t xml:space="preserve">norādīti trīs </w:t>
      </w:r>
      <w:r w:rsidRPr="00633D83">
        <w:rPr>
          <w:sz w:val="26"/>
          <w:szCs w:val="26"/>
          <w:lang w:val="lv-LV" w:eastAsia="ru-RU"/>
        </w:rPr>
        <w:t>principiālie krasta stiprinājuma varianti. Pēc līguma noslēgšanas iespējams precizēt tehniskās prasības.</w:t>
      </w:r>
    </w:p>
    <w:p w:rsidR="00633D83" w:rsidRPr="00633D83" w:rsidRDefault="00633D83" w:rsidP="000B2A9E">
      <w:pPr>
        <w:jc w:val="both"/>
        <w:rPr>
          <w:sz w:val="26"/>
          <w:szCs w:val="26"/>
          <w:lang w:val="lv-LV" w:eastAsia="ru-RU"/>
        </w:rPr>
      </w:pPr>
      <w:r w:rsidRPr="00633D83">
        <w:rPr>
          <w:sz w:val="26"/>
          <w:szCs w:val="26"/>
          <w:lang w:val="lv-LV" w:eastAsia="ru-RU"/>
        </w:rPr>
        <w:t xml:space="preserve">Pielietot paredzēts: dolomīta šķembas, fr.40-70; </w:t>
      </w:r>
      <w:proofErr w:type="spellStart"/>
      <w:r w:rsidRPr="00633D83">
        <w:rPr>
          <w:sz w:val="26"/>
          <w:szCs w:val="26"/>
          <w:lang w:val="lv-LV" w:eastAsia="ru-RU"/>
        </w:rPr>
        <w:t>dz</w:t>
      </w:r>
      <w:proofErr w:type="spellEnd"/>
      <w:r w:rsidRPr="00633D83">
        <w:rPr>
          <w:sz w:val="26"/>
          <w:szCs w:val="26"/>
          <w:lang w:val="lv-LV" w:eastAsia="ru-RU"/>
        </w:rPr>
        <w:t xml:space="preserve">/b plātnes no hidrotehniskā betona W10 F200; zemūdens plātņu savienošanas vietu betonēšanas darbiem izmantot hidrotehnisko betonu ar papildus klasifikatoriem zemūdens betonēšanai; koka pāļi: virpoti, impregnēti priedes koka pāļi, Ø150mm, garums 3m; </w:t>
      </w:r>
      <w:proofErr w:type="spellStart"/>
      <w:r w:rsidRPr="00633D83">
        <w:rPr>
          <w:sz w:val="26"/>
          <w:szCs w:val="26"/>
          <w:lang w:val="lv-LV" w:eastAsia="ru-RU"/>
        </w:rPr>
        <w:t>ģeotekstils</w:t>
      </w:r>
      <w:proofErr w:type="spellEnd"/>
      <w:r w:rsidRPr="00633D83">
        <w:rPr>
          <w:sz w:val="26"/>
          <w:szCs w:val="26"/>
          <w:lang w:val="lv-LV" w:eastAsia="ru-RU"/>
        </w:rPr>
        <w:t xml:space="preserve">: neausts, filtrējošs </w:t>
      </w:r>
      <w:proofErr w:type="spellStart"/>
      <w:r w:rsidRPr="00633D83">
        <w:rPr>
          <w:sz w:val="26"/>
          <w:szCs w:val="26"/>
          <w:lang w:val="lv-LV" w:eastAsia="ru-RU"/>
        </w:rPr>
        <w:t>HaTe</w:t>
      </w:r>
      <w:proofErr w:type="spellEnd"/>
      <w:r w:rsidRPr="00633D83">
        <w:rPr>
          <w:sz w:val="26"/>
          <w:szCs w:val="26"/>
          <w:lang w:val="lv-LV" w:eastAsia="ru-RU"/>
        </w:rPr>
        <w:t xml:space="preserve"> vai analogs.</w:t>
      </w:r>
    </w:p>
    <w:p w:rsidR="00633D83" w:rsidRDefault="00633D83" w:rsidP="000B2A9E">
      <w:pPr>
        <w:jc w:val="both"/>
        <w:rPr>
          <w:sz w:val="26"/>
          <w:szCs w:val="26"/>
          <w:lang w:val="lv-LV" w:eastAsia="ru-RU"/>
        </w:rPr>
      </w:pPr>
      <w:r w:rsidRPr="00633D83">
        <w:rPr>
          <w:sz w:val="26"/>
          <w:szCs w:val="26"/>
          <w:lang w:val="lv-LV" w:eastAsia="ru-RU"/>
        </w:rPr>
        <w:t xml:space="preserve">No demontētajām plātnēm atlasīt veselās bez redzamiem bojājumiem un defektiem </w:t>
      </w:r>
      <w:proofErr w:type="spellStart"/>
      <w:r w:rsidRPr="00633D83">
        <w:rPr>
          <w:sz w:val="26"/>
          <w:szCs w:val="26"/>
          <w:lang w:val="lv-LV" w:eastAsia="ru-RU"/>
        </w:rPr>
        <w:t>otreizējai</w:t>
      </w:r>
      <w:proofErr w:type="spellEnd"/>
      <w:r w:rsidRPr="00633D83">
        <w:rPr>
          <w:sz w:val="26"/>
          <w:szCs w:val="26"/>
          <w:lang w:val="lv-LV" w:eastAsia="ru-RU"/>
        </w:rPr>
        <w:t xml:space="preserve"> izmantošanai. Atkārtotu plātņu izmantošanu saskaņot ar Pasūtītāju. Pārējās plātnes izvest un uzrādīt dokumentu par utilizāciju.</w:t>
      </w:r>
    </w:p>
    <w:p w:rsidR="000B2A9E" w:rsidRDefault="000B2A9E" w:rsidP="000B2A9E">
      <w:pPr>
        <w:jc w:val="both"/>
        <w:rPr>
          <w:sz w:val="26"/>
          <w:szCs w:val="26"/>
          <w:lang w:val="lv-LV" w:eastAsia="ru-RU"/>
        </w:rPr>
      </w:pPr>
    </w:p>
    <w:p w:rsidR="000B2A9E" w:rsidRPr="00633D83" w:rsidRDefault="000B2A9E" w:rsidP="000B2A9E">
      <w:pPr>
        <w:jc w:val="both"/>
        <w:rPr>
          <w:sz w:val="26"/>
          <w:szCs w:val="26"/>
          <w:lang w:val="lv-LV" w:eastAsia="ru-RU"/>
        </w:rPr>
      </w:pPr>
    </w:p>
    <w:p w:rsidR="00633D83" w:rsidRDefault="000B2A9E" w:rsidP="000B2A9E">
      <w:pPr>
        <w:jc w:val="both"/>
        <w:rPr>
          <w:sz w:val="26"/>
          <w:szCs w:val="26"/>
          <w:lang w:val="lv-LV" w:eastAsia="ru-RU"/>
        </w:rPr>
      </w:pPr>
      <w:r w:rsidRPr="000B2A9E">
        <w:rPr>
          <w:b/>
          <w:sz w:val="26"/>
          <w:szCs w:val="26"/>
          <w:lang w:val="lv-LV" w:eastAsia="ru-RU"/>
        </w:rPr>
        <w:t xml:space="preserve">Jautājums: </w:t>
      </w:r>
      <w:r w:rsidR="00633D83" w:rsidRPr="000B2A9E">
        <w:rPr>
          <w:sz w:val="26"/>
          <w:szCs w:val="26"/>
          <w:lang w:val="lv-LV" w:eastAsia="ru-RU"/>
        </w:rPr>
        <w:t>Vai ir iespēja iepazīties ar rasējumiem kur tiks norādīti profila griezumi un kur ir redzams projekta dziļumus, zemūdens darbu apjoms un zemes darbu apjomi.</w:t>
      </w:r>
    </w:p>
    <w:p w:rsidR="000B2A9E" w:rsidRPr="000B2A9E" w:rsidRDefault="000B2A9E" w:rsidP="000B2A9E">
      <w:pPr>
        <w:jc w:val="both"/>
        <w:rPr>
          <w:sz w:val="26"/>
          <w:szCs w:val="26"/>
          <w:lang w:val="lv-LV" w:eastAsia="ru-RU"/>
        </w:rPr>
      </w:pPr>
    </w:p>
    <w:p w:rsidR="00633D83" w:rsidRDefault="00633D83" w:rsidP="000B2A9E">
      <w:pPr>
        <w:tabs>
          <w:tab w:val="left" w:pos="1134"/>
        </w:tabs>
        <w:jc w:val="both"/>
        <w:rPr>
          <w:sz w:val="26"/>
          <w:szCs w:val="26"/>
          <w:lang w:val="lv-LV" w:eastAsia="ru-RU"/>
        </w:rPr>
      </w:pPr>
      <w:r w:rsidRPr="00633D83">
        <w:rPr>
          <w:b/>
          <w:sz w:val="26"/>
          <w:szCs w:val="26"/>
          <w:lang w:val="lv-LV" w:eastAsia="ru-RU"/>
        </w:rPr>
        <w:t xml:space="preserve">Atbilde: </w:t>
      </w:r>
      <w:r w:rsidRPr="00633D83">
        <w:rPr>
          <w:b/>
          <w:sz w:val="26"/>
          <w:szCs w:val="26"/>
          <w:lang w:val="lv-LV" w:eastAsia="ru-RU"/>
        </w:rPr>
        <w:tab/>
      </w:r>
      <w:r w:rsidR="00A31F09" w:rsidRPr="00A31F09">
        <w:rPr>
          <w:sz w:val="26"/>
          <w:szCs w:val="26"/>
          <w:lang w:val="lv-LV" w:eastAsia="ru-RU"/>
        </w:rPr>
        <w:t>Pievienotajā</w:t>
      </w:r>
      <w:r w:rsidR="00A31F09">
        <w:rPr>
          <w:b/>
          <w:sz w:val="26"/>
          <w:szCs w:val="26"/>
          <w:lang w:val="lv-LV" w:eastAsia="ru-RU"/>
        </w:rPr>
        <w:t xml:space="preserve"> </w:t>
      </w:r>
      <w:r w:rsidRPr="00633D83">
        <w:rPr>
          <w:sz w:val="26"/>
          <w:szCs w:val="26"/>
          <w:lang w:val="lv-LV" w:eastAsia="ru-RU"/>
        </w:rPr>
        <w:t xml:space="preserve">Pielikumā </w:t>
      </w:r>
      <w:r w:rsidR="00A31F09">
        <w:rPr>
          <w:sz w:val="26"/>
          <w:szCs w:val="26"/>
          <w:lang w:val="lv-LV" w:eastAsia="ru-RU"/>
        </w:rPr>
        <w:t xml:space="preserve">norādīti trīs </w:t>
      </w:r>
      <w:r w:rsidRPr="00633D83">
        <w:rPr>
          <w:sz w:val="26"/>
          <w:szCs w:val="26"/>
          <w:lang w:val="lv-LV" w:eastAsia="ru-RU"/>
        </w:rPr>
        <w:t xml:space="preserve">principiālie </w:t>
      </w:r>
      <w:r w:rsidR="00A31F09">
        <w:rPr>
          <w:sz w:val="26"/>
          <w:szCs w:val="26"/>
          <w:lang w:val="lv-LV" w:eastAsia="ru-RU"/>
        </w:rPr>
        <w:t xml:space="preserve">krasta stiprinājuma varianti. </w:t>
      </w:r>
      <w:r w:rsidRPr="00633D83">
        <w:rPr>
          <w:sz w:val="26"/>
          <w:szCs w:val="26"/>
          <w:lang w:val="lv-LV" w:eastAsia="ru-RU"/>
        </w:rPr>
        <w:t>Pretendents uz vietas veic sev nepieciešamos izmeklējumus un apsekošanu lai noteiktu zemūdens darbu un zemes darbu apjomus. Pēc piedāvājumu izvērtēšanas Pasūtītājs izvēlēsies pieņemamāko cenu, darbu izpildes tehnoloģiju un izpildes grafiku, pēc tam noteiks darbu apjomu un norādīs rekonstruējamā krasta posmu.</w:t>
      </w:r>
    </w:p>
    <w:p w:rsidR="000B2A9E" w:rsidRDefault="000B2A9E" w:rsidP="000B2A9E">
      <w:pPr>
        <w:tabs>
          <w:tab w:val="left" w:pos="1134"/>
        </w:tabs>
        <w:jc w:val="both"/>
        <w:rPr>
          <w:sz w:val="26"/>
          <w:szCs w:val="26"/>
          <w:lang w:val="lv-LV" w:eastAsia="ru-RU"/>
        </w:rPr>
      </w:pPr>
    </w:p>
    <w:p w:rsidR="000B2A9E" w:rsidRPr="00633D83" w:rsidRDefault="000B2A9E" w:rsidP="000B2A9E">
      <w:pPr>
        <w:tabs>
          <w:tab w:val="left" w:pos="1134"/>
        </w:tabs>
        <w:jc w:val="both"/>
        <w:rPr>
          <w:sz w:val="26"/>
          <w:szCs w:val="26"/>
          <w:lang w:val="lv-LV" w:eastAsia="ru-RU"/>
        </w:rPr>
      </w:pPr>
    </w:p>
    <w:p w:rsidR="00633D83" w:rsidRDefault="000B2A9E" w:rsidP="000B2A9E">
      <w:pPr>
        <w:jc w:val="both"/>
        <w:rPr>
          <w:sz w:val="26"/>
          <w:szCs w:val="26"/>
          <w:lang w:val="lv-LV" w:eastAsia="ru-RU"/>
        </w:rPr>
      </w:pPr>
      <w:r w:rsidRPr="000B2A9E">
        <w:rPr>
          <w:b/>
          <w:sz w:val="26"/>
          <w:szCs w:val="26"/>
          <w:lang w:val="lv-LV" w:eastAsia="ru-RU"/>
        </w:rPr>
        <w:t xml:space="preserve">Jautājums: </w:t>
      </w:r>
      <w:r w:rsidR="00633D83" w:rsidRPr="000B2A9E">
        <w:rPr>
          <w:sz w:val="26"/>
          <w:szCs w:val="26"/>
          <w:lang w:val="lv-LV" w:eastAsia="ru-RU"/>
        </w:rPr>
        <w:t>Kā arī, lūdzam sniegt informāciju par vietu kur būs iespējams izvietot būvtehniku un organizēt būvmateriālu noliktavas. Vai būvlaukumā būs  iespēja pieslēgties elektroenerģijai (kāda veida padeve?), ūdens padevei un kanalizācijai</w:t>
      </w:r>
      <w:r>
        <w:rPr>
          <w:sz w:val="26"/>
          <w:szCs w:val="26"/>
          <w:lang w:val="lv-LV" w:eastAsia="ru-RU"/>
        </w:rPr>
        <w:t>?</w:t>
      </w:r>
    </w:p>
    <w:p w:rsidR="000B2A9E" w:rsidRPr="000B2A9E" w:rsidRDefault="000B2A9E" w:rsidP="000B2A9E">
      <w:pPr>
        <w:jc w:val="both"/>
        <w:rPr>
          <w:b/>
          <w:sz w:val="26"/>
          <w:szCs w:val="26"/>
          <w:lang w:val="lv-LV" w:eastAsia="ru-RU"/>
        </w:rPr>
      </w:pPr>
    </w:p>
    <w:p w:rsidR="00633D83" w:rsidRDefault="000B2A9E" w:rsidP="000B2A9E">
      <w:pPr>
        <w:jc w:val="both"/>
        <w:rPr>
          <w:sz w:val="26"/>
          <w:szCs w:val="26"/>
          <w:lang w:val="lv-LV" w:eastAsia="ru-RU"/>
        </w:rPr>
      </w:pPr>
      <w:r>
        <w:rPr>
          <w:b/>
          <w:sz w:val="26"/>
          <w:szCs w:val="26"/>
          <w:lang w:val="lv-LV" w:eastAsia="ru-RU"/>
        </w:rPr>
        <w:t xml:space="preserve">Atbilde: </w:t>
      </w:r>
      <w:r w:rsidR="00633D83" w:rsidRPr="00633D83">
        <w:rPr>
          <w:sz w:val="26"/>
          <w:szCs w:val="26"/>
          <w:lang w:val="lv-LV" w:eastAsia="ru-RU"/>
        </w:rPr>
        <w:t>Ņemot vērā esošās krasta zonas nepiemērotību (segums, koki u.c.) tehnikas un materiālu izvietošanai, darbu izpilde un materiālu piegāde jāorganizē no ūdens puses.</w:t>
      </w:r>
      <w:r w:rsidR="00633D83" w:rsidRPr="00633D83">
        <w:rPr>
          <w:b/>
          <w:sz w:val="26"/>
          <w:szCs w:val="26"/>
          <w:lang w:val="lv-LV" w:eastAsia="ru-RU"/>
        </w:rPr>
        <w:t xml:space="preserve"> Darbu pasūtītājs neorganizē darbu izpildei nepieciešamos pieslēgumus komunikācijām vai alternatīvus ūdensapgādes, kanalizācijas vai elektroapgādes nodrošinājumus. </w:t>
      </w:r>
      <w:r w:rsidR="00633D83" w:rsidRPr="00633D83">
        <w:rPr>
          <w:sz w:val="26"/>
          <w:szCs w:val="26"/>
          <w:lang w:val="lv-LV" w:eastAsia="ru-RU"/>
        </w:rPr>
        <w:t xml:space="preserve">Darbu izpilde tiek veikta no krasta un ūdens puses bez </w:t>
      </w:r>
      <w:proofErr w:type="spellStart"/>
      <w:r w:rsidR="00633D83" w:rsidRPr="00633D83">
        <w:rPr>
          <w:sz w:val="26"/>
          <w:szCs w:val="26"/>
          <w:lang w:val="lv-LV" w:eastAsia="ru-RU"/>
        </w:rPr>
        <w:t>elektropieslēguma</w:t>
      </w:r>
      <w:proofErr w:type="spellEnd"/>
      <w:r w:rsidR="00633D83" w:rsidRPr="00633D83">
        <w:rPr>
          <w:sz w:val="26"/>
          <w:szCs w:val="26"/>
          <w:lang w:val="lv-LV" w:eastAsia="ru-RU"/>
        </w:rPr>
        <w:t xml:space="preserve"> uz vietas. Ja darbā izmantojamajiem instrumentiem nepieciešama elektroenerģija, to jānodrošina no alternatīviem elekt</w:t>
      </w:r>
      <w:r w:rsidR="00A31F09">
        <w:rPr>
          <w:sz w:val="26"/>
          <w:szCs w:val="26"/>
          <w:lang w:val="lv-LV" w:eastAsia="ru-RU"/>
        </w:rPr>
        <w:t xml:space="preserve">roapgādes avotiem, piem., </w:t>
      </w:r>
      <w:proofErr w:type="spellStart"/>
      <w:r w:rsidR="00A31F09">
        <w:rPr>
          <w:sz w:val="26"/>
          <w:szCs w:val="26"/>
          <w:lang w:val="lv-LV" w:eastAsia="ru-RU"/>
        </w:rPr>
        <w:t>dīzeļģ</w:t>
      </w:r>
      <w:r w:rsidR="00633D83" w:rsidRPr="00633D83">
        <w:rPr>
          <w:sz w:val="26"/>
          <w:szCs w:val="26"/>
          <w:lang w:val="lv-LV" w:eastAsia="ru-RU"/>
        </w:rPr>
        <w:t>eneratoriem</w:t>
      </w:r>
      <w:proofErr w:type="spellEnd"/>
      <w:r w:rsidR="00633D83" w:rsidRPr="00633D83">
        <w:rPr>
          <w:sz w:val="26"/>
          <w:szCs w:val="26"/>
          <w:lang w:val="lv-LV" w:eastAsia="ru-RU"/>
        </w:rPr>
        <w:t xml:space="preserve"> vai autonomām akumulatoru baterijām. Ja darba tehnoloģisko procesu veikšanai nepieciešams pieslēgums pie patstāvīgā elektroapgādes avota, tad darbu </w:t>
      </w:r>
      <w:r w:rsidR="00633D83" w:rsidRPr="00633D83">
        <w:rPr>
          <w:sz w:val="26"/>
          <w:szCs w:val="26"/>
          <w:lang w:val="lv-LV" w:eastAsia="ru-RU"/>
        </w:rPr>
        <w:lastRenderedPageBreak/>
        <w:t xml:space="preserve">izpildītājs pats to organizē ar Latvenergo starpniecību. Darbu izpildītājs pats organizē pārvietojamās </w:t>
      </w:r>
      <w:proofErr w:type="spellStart"/>
      <w:r w:rsidR="00633D83" w:rsidRPr="00633D83">
        <w:rPr>
          <w:sz w:val="26"/>
          <w:szCs w:val="26"/>
          <w:lang w:val="lv-LV" w:eastAsia="ru-RU"/>
        </w:rPr>
        <w:t>biotualetes</w:t>
      </w:r>
      <w:proofErr w:type="spellEnd"/>
      <w:r w:rsidR="00633D83" w:rsidRPr="00633D83">
        <w:rPr>
          <w:sz w:val="26"/>
          <w:szCs w:val="26"/>
          <w:lang w:val="lv-LV" w:eastAsia="ru-RU"/>
        </w:rPr>
        <w:t xml:space="preserve"> un nepieciešamo ūdensapgādi.</w:t>
      </w:r>
    </w:p>
    <w:p w:rsidR="000B2A9E" w:rsidRDefault="000B2A9E" w:rsidP="000B2A9E">
      <w:pPr>
        <w:jc w:val="both"/>
        <w:rPr>
          <w:sz w:val="26"/>
          <w:szCs w:val="26"/>
          <w:lang w:val="lv-LV" w:eastAsia="ru-RU"/>
        </w:rPr>
      </w:pPr>
    </w:p>
    <w:p w:rsidR="000B2A9E" w:rsidRPr="00633D83" w:rsidRDefault="000B2A9E" w:rsidP="000B2A9E">
      <w:pPr>
        <w:jc w:val="both"/>
        <w:rPr>
          <w:sz w:val="26"/>
          <w:szCs w:val="26"/>
          <w:lang w:val="lv-LV" w:eastAsia="ru-RU"/>
        </w:rPr>
      </w:pPr>
    </w:p>
    <w:p w:rsidR="00633D83" w:rsidRDefault="000B2A9E" w:rsidP="000B2A9E">
      <w:pPr>
        <w:jc w:val="both"/>
        <w:rPr>
          <w:sz w:val="26"/>
          <w:szCs w:val="26"/>
          <w:lang w:eastAsia="ru-RU"/>
        </w:rPr>
      </w:pPr>
      <w:r w:rsidRPr="000B2A9E">
        <w:rPr>
          <w:b/>
          <w:sz w:val="26"/>
          <w:szCs w:val="26"/>
          <w:lang w:val="lv-LV" w:eastAsia="ru-RU"/>
        </w:rPr>
        <w:t>Jautājums:</w:t>
      </w:r>
      <w:r>
        <w:rPr>
          <w:b/>
          <w:sz w:val="26"/>
          <w:szCs w:val="26"/>
          <w:lang w:val="lv-LV" w:eastAsia="ru-RU"/>
        </w:rPr>
        <w:t xml:space="preserve"> </w:t>
      </w:r>
      <w:r w:rsidR="00633D83" w:rsidRPr="000B2A9E">
        <w:rPr>
          <w:sz w:val="26"/>
          <w:szCs w:val="26"/>
          <w:lang w:val="lv-LV" w:eastAsia="ru-RU"/>
        </w:rPr>
        <w:t xml:space="preserve">Veicamo darbu sarakstā ir uzskaitītas 6 pozīcijas, savukārt tāmes sagatavēs tikai divas. </w:t>
      </w:r>
      <w:proofErr w:type="spellStart"/>
      <w:proofErr w:type="gramStart"/>
      <w:r w:rsidR="00633D83" w:rsidRPr="000B2A9E">
        <w:rPr>
          <w:sz w:val="26"/>
          <w:szCs w:val="26"/>
          <w:lang w:eastAsia="ru-RU"/>
        </w:rPr>
        <w:t>Lūdzam</w:t>
      </w:r>
      <w:proofErr w:type="spellEnd"/>
      <w:r w:rsidR="00633D83" w:rsidRPr="000B2A9E">
        <w:rPr>
          <w:sz w:val="26"/>
          <w:szCs w:val="26"/>
          <w:lang w:eastAsia="ru-RU"/>
        </w:rPr>
        <w:t xml:space="preserve"> </w:t>
      </w:r>
      <w:proofErr w:type="spellStart"/>
      <w:r w:rsidR="00633D83" w:rsidRPr="000B2A9E">
        <w:rPr>
          <w:sz w:val="26"/>
          <w:szCs w:val="26"/>
          <w:lang w:eastAsia="ru-RU"/>
        </w:rPr>
        <w:t>skaidrojumu</w:t>
      </w:r>
      <w:proofErr w:type="spellEnd"/>
      <w:r w:rsidR="00633D83" w:rsidRPr="000B2A9E">
        <w:rPr>
          <w:sz w:val="26"/>
          <w:szCs w:val="26"/>
          <w:lang w:eastAsia="ru-RU"/>
        </w:rPr>
        <w:t>.</w:t>
      </w:r>
      <w:proofErr w:type="gramEnd"/>
    </w:p>
    <w:p w:rsidR="000B2A9E" w:rsidRPr="000B2A9E" w:rsidRDefault="000B2A9E" w:rsidP="000B2A9E">
      <w:pPr>
        <w:jc w:val="both"/>
        <w:rPr>
          <w:i/>
          <w:sz w:val="26"/>
          <w:szCs w:val="26"/>
          <w:lang w:eastAsia="ru-RU"/>
        </w:rPr>
      </w:pPr>
    </w:p>
    <w:p w:rsidR="00A31F09" w:rsidRDefault="00633D83" w:rsidP="000B2A9E">
      <w:pPr>
        <w:jc w:val="both"/>
        <w:rPr>
          <w:sz w:val="26"/>
          <w:szCs w:val="26"/>
          <w:lang w:val="lv-LV" w:eastAsia="ru-RU"/>
        </w:rPr>
      </w:pPr>
      <w:r w:rsidRPr="00633D83">
        <w:rPr>
          <w:b/>
          <w:sz w:val="26"/>
          <w:szCs w:val="26"/>
          <w:lang w:val="lv-LV" w:eastAsia="ru-RU"/>
        </w:rPr>
        <w:t>Atbilde:</w:t>
      </w:r>
      <w:r w:rsidRPr="00633D83">
        <w:rPr>
          <w:sz w:val="26"/>
          <w:szCs w:val="26"/>
          <w:lang w:val="lv-LV" w:eastAsia="ru-RU"/>
        </w:rPr>
        <w:t xml:space="preserve">  Iepirkuma instrukcijas Tehniskās specifikācijas </w:t>
      </w:r>
      <w:r w:rsidR="00A31F09">
        <w:rPr>
          <w:sz w:val="26"/>
          <w:szCs w:val="26"/>
          <w:lang w:val="lv-LV" w:eastAsia="ru-RU"/>
        </w:rPr>
        <w:t>pielikumā Nr.1  ir dots paraugs pēc kura jāizstrādā tāmes visiem sešiem tehniskās specifikācijas II daļā norādītajiem darbiem.</w:t>
      </w:r>
    </w:p>
    <w:p w:rsidR="00A31F09" w:rsidRDefault="00A31F09" w:rsidP="000B2A9E">
      <w:pPr>
        <w:jc w:val="both"/>
        <w:rPr>
          <w:sz w:val="26"/>
          <w:szCs w:val="26"/>
          <w:lang w:val="lv-LV" w:eastAsia="ru-RU"/>
        </w:rPr>
      </w:pPr>
    </w:p>
    <w:p w:rsidR="008F7872" w:rsidRPr="00633D83" w:rsidRDefault="008F7872" w:rsidP="000B2A9E">
      <w:pPr>
        <w:jc w:val="both"/>
        <w:rPr>
          <w:sz w:val="26"/>
          <w:szCs w:val="26"/>
          <w:lang w:val="lv-LV"/>
        </w:rPr>
      </w:pPr>
    </w:p>
    <w:sectPr w:rsidR="008F7872" w:rsidRPr="00633D8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5730DC"/>
    <w:multiLevelType w:val="hybridMultilevel"/>
    <w:tmpl w:val="C6202BD8"/>
    <w:lvl w:ilvl="0" w:tplc="4F083F62">
      <w:start w:val="1"/>
      <w:numFmt w:val="decimal"/>
      <w:lvlText w:val="%1."/>
      <w:lvlJc w:val="left"/>
      <w:pPr>
        <w:ind w:left="1211" w:hanging="360"/>
      </w:pPr>
      <w:rPr>
        <w:rFonts w:hint="default"/>
        <w:b w:val="0"/>
        <w:i/>
        <w:u w:val="none"/>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1">
    <w:nsid w:val="6D245355"/>
    <w:multiLevelType w:val="hybridMultilevel"/>
    <w:tmpl w:val="77E02BC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9B9"/>
    <w:rsid w:val="00012A16"/>
    <w:rsid w:val="000B2A9E"/>
    <w:rsid w:val="00112192"/>
    <w:rsid w:val="00283FD9"/>
    <w:rsid w:val="003069B9"/>
    <w:rsid w:val="005B4076"/>
    <w:rsid w:val="00633D83"/>
    <w:rsid w:val="008F7872"/>
    <w:rsid w:val="009F7D15"/>
    <w:rsid w:val="00A31F09"/>
    <w:rsid w:val="00E22720"/>
    <w:rsid w:val="00F36B07"/>
    <w:rsid w:val="00F76E6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3069B9"/>
    <w:pPr>
      <w:spacing w:after="0" w:line="240" w:lineRule="auto"/>
    </w:pPr>
    <w:rPr>
      <w:rFonts w:ascii="Times New Roman" w:eastAsia="Times New Roman" w:hAnsi="Times New Roman" w:cs="Times New Roman"/>
      <w:sz w:val="24"/>
      <w:szCs w:val="24"/>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3">
    <w:name w:val="Body Text 3"/>
    <w:basedOn w:val="Parasts"/>
    <w:link w:val="Pamatteksts3Rakstz"/>
    <w:rsid w:val="00633D83"/>
    <w:pPr>
      <w:jc w:val="center"/>
    </w:pPr>
    <w:rPr>
      <w:b/>
      <w:bCs/>
      <w:sz w:val="26"/>
      <w:lang w:val="lv-LV"/>
    </w:rPr>
  </w:style>
  <w:style w:type="character" w:customStyle="1" w:styleId="Pamatteksts3Rakstz">
    <w:name w:val="Pamatteksts 3 Rakstz."/>
    <w:basedOn w:val="Noklusjumarindkopasfonts"/>
    <w:link w:val="Pamatteksts3"/>
    <w:rsid w:val="00633D83"/>
    <w:rPr>
      <w:rFonts w:ascii="Times New Roman" w:eastAsia="Times New Roman" w:hAnsi="Times New Roman" w:cs="Times New Roman"/>
      <w:b/>
      <w:bCs/>
      <w:sz w:val="26"/>
      <w:szCs w:val="24"/>
    </w:rPr>
  </w:style>
  <w:style w:type="paragraph" w:styleId="Sarakstarindkopa">
    <w:name w:val="List Paragraph"/>
    <w:basedOn w:val="Parasts"/>
    <w:uiPriority w:val="34"/>
    <w:qFormat/>
    <w:rsid w:val="00633D83"/>
    <w:pPr>
      <w:spacing w:after="200" w:line="276" w:lineRule="auto"/>
      <w:ind w:left="720"/>
      <w:contextualSpacing/>
    </w:pPr>
    <w:rPr>
      <w:rFonts w:asciiTheme="minorHAnsi" w:eastAsiaTheme="minorHAnsi" w:hAnsiTheme="minorHAnsi" w:cstheme="minorBidi"/>
      <w:sz w:val="22"/>
      <w:szCs w:val="22"/>
      <w:lang w:val="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3069B9"/>
    <w:pPr>
      <w:spacing w:after="0" w:line="240" w:lineRule="auto"/>
    </w:pPr>
    <w:rPr>
      <w:rFonts w:ascii="Times New Roman" w:eastAsia="Times New Roman" w:hAnsi="Times New Roman" w:cs="Times New Roman"/>
      <w:sz w:val="24"/>
      <w:szCs w:val="24"/>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3">
    <w:name w:val="Body Text 3"/>
    <w:basedOn w:val="Parasts"/>
    <w:link w:val="Pamatteksts3Rakstz"/>
    <w:rsid w:val="00633D83"/>
    <w:pPr>
      <w:jc w:val="center"/>
    </w:pPr>
    <w:rPr>
      <w:b/>
      <w:bCs/>
      <w:sz w:val="26"/>
      <w:lang w:val="lv-LV"/>
    </w:rPr>
  </w:style>
  <w:style w:type="character" w:customStyle="1" w:styleId="Pamatteksts3Rakstz">
    <w:name w:val="Pamatteksts 3 Rakstz."/>
    <w:basedOn w:val="Noklusjumarindkopasfonts"/>
    <w:link w:val="Pamatteksts3"/>
    <w:rsid w:val="00633D83"/>
    <w:rPr>
      <w:rFonts w:ascii="Times New Roman" w:eastAsia="Times New Roman" w:hAnsi="Times New Roman" w:cs="Times New Roman"/>
      <w:b/>
      <w:bCs/>
      <w:sz w:val="26"/>
      <w:szCs w:val="24"/>
    </w:rPr>
  </w:style>
  <w:style w:type="paragraph" w:styleId="Sarakstarindkopa">
    <w:name w:val="List Paragraph"/>
    <w:basedOn w:val="Parasts"/>
    <w:uiPriority w:val="34"/>
    <w:qFormat/>
    <w:rsid w:val="00633D83"/>
    <w:pPr>
      <w:spacing w:after="200" w:line="276" w:lineRule="auto"/>
      <w:ind w:left="720"/>
      <w:contextualSpacing/>
    </w:pPr>
    <w:rPr>
      <w:rFonts w:asciiTheme="minorHAnsi" w:eastAsiaTheme="minorHAnsi" w:hAnsiTheme="minorHAnsi" w:cstheme="minorBidi"/>
      <w:sz w:val="22"/>
      <w:szCs w:val="22"/>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3301</Words>
  <Characters>1883</Characters>
  <Application>Microsoft Office Word</Application>
  <DocSecurity>0</DocSecurity>
  <Lines>15</Lines>
  <Paragraphs>10</Paragraphs>
  <ScaleCrop>false</ScaleCrop>
  <HeadingPairs>
    <vt:vector size="2" baseType="variant">
      <vt:variant>
        <vt:lpstr>Nosaukums</vt:lpstr>
      </vt:variant>
      <vt:variant>
        <vt:i4>1</vt:i4>
      </vt:variant>
    </vt:vector>
  </HeadingPairs>
  <TitlesOfParts>
    <vt:vector size="1" baseType="lpstr">
      <vt:lpstr/>
    </vt:vector>
  </TitlesOfParts>
  <Company>Rīgas Dome</Company>
  <LinksUpToDate>false</LinksUpToDate>
  <CharactersWithSpaces>5174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Larisa Ābelīte</dc:creator>
  <cp:lastModifiedBy>Olga Kuzņecova</cp:lastModifiedBy>
  <cp:revision>3</cp:revision>
  <dcterms:created xsi:type="dcterms:W3CDTF">2016-07-20T11:42:00Z</dcterms:created>
  <dcterms:modified xsi:type="dcterms:W3CDTF">2016-07-20T11:42:00Z</dcterms:modified>
</cp:coreProperties>
</file>