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9F4" w:rsidRPr="00B649D5" w:rsidRDefault="009519F4" w:rsidP="009519F4">
      <w:pPr>
        <w:jc w:val="center"/>
        <w:rPr>
          <w:b/>
          <w:bCs/>
          <w:sz w:val="26"/>
          <w:szCs w:val="26"/>
          <w:lang w:val="lv-LV"/>
        </w:rPr>
      </w:pPr>
      <w:r w:rsidRPr="00B649D5">
        <w:rPr>
          <w:b/>
          <w:bCs/>
          <w:sz w:val="26"/>
          <w:szCs w:val="26"/>
          <w:lang w:val="lv-LV"/>
        </w:rPr>
        <w:t>Atklāta</w:t>
      </w:r>
      <w:r>
        <w:rPr>
          <w:b/>
          <w:bCs/>
          <w:sz w:val="26"/>
          <w:szCs w:val="26"/>
          <w:lang w:val="lv-LV"/>
        </w:rPr>
        <w:t>is</w:t>
      </w:r>
      <w:r w:rsidRPr="00B649D5">
        <w:rPr>
          <w:b/>
          <w:bCs/>
          <w:sz w:val="26"/>
          <w:szCs w:val="26"/>
          <w:lang w:val="lv-LV"/>
        </w:rPr>
        <w:t xml:space="preserve"> konkurs</w:t>
      </w:r>
      <w:r>
        <w:rPr>
          <w:b/>
          <w:bCs/>
          <w:sz w:val="26"/>
          <w:szCs w:val="26"/>
          <w:lang w:val="lv-LV"/>
        </w:rPr>
        <w:t>s</w:t>
      </w:r>
    </w:p>
    <w:p w:rsidR="009519F4" w:rsidRPr="00B649D5" w:rsidRDefault="009519F4" w:rsidP="009519F4">
      <w:pPr>
        <w:pStyle w:val="Pamatteksts3"/>
        <w:rPr>
          <w:szCs w:val="26"/>
        </w:rPr>
      </w:pPr>
      <w:r w:rsidRPr="00B649D5">
        <w:rPr>
          <w:szCs w:val="26"/>
        </w:rPr>
        <w:t xml:space="preserve"> “</w:t>
      </w:r>
      <w:r w:rsidRPr="00316671">
        <w:rPr>
          <w:szCs w:val="26"/>
        </w:rPr>
        <w:t>Strūklaku apsaimniekošana un uzturēšana Rīgas pilsētā</w:t>
      </w:r>
      <w:r w:rsidRPr="00B649D5">
        <w:rPr>
          <w:szCs w:val="26"/>
        </w:rPr>
        <w:t>”</w:t>
      </w:r>
    </w:p>
    <w:p w:rsidR="009519F4" w:rsidRPr="003C73B2" w:rsidRDefault="009519F4" w:rsidP="009519F4">
      <w:pPr>
        <w:jc w:val="center"/>
        <w:rPr>
          <w:b/>
          <w:bCs/>
          <w:sz w:val="26"/>
          <w:szCs w:val="26"/>
          <w:lang w:val="lv-LV"/>
        </w:rPr>
      </w:pPr>
      <w:r w:rsidRPr="00B649D5">
        <w:rPr>
          <w:b/>
          <w:bCs/>
          <w:sz w:val="26"/>
          <w:szCs w:val="26"/>
          <w:lang w:val="lv-LV"/>
        </w:rPr>
        <w:t>identifikācijas Nr. RD DMV 2020/</w:t>
      </w:r>
      <w:r>
        <w:rPr>
          <w:b/>
          <w:bCs/>
          <w:sz w:val="26"/>
          <w:szCs w:val="26"/>
          <w:lang w:val="lv-LV"/>
        </w:rPr>
        <w:t>47</w:t>
      </w:r>
    </w:p>
    <w:p w:rsidR="002A35B8" w:rsidRPr="009519F4" w:rsidRDefault="002A35B8" w:rsidP="002A35B8">
      <w:pPr>
        <w:jc w:val="center"/>
        <w:rPr>
          <w:b/>
          <w:bCs/>
          <w:sz w:val="26"/>
          <w:szCs w:val="26"/>
          <w:highlight w:val="yellow"/>
          <w:lang w:val="lv-LV"/>
        </w:rPr>
      </w:pPr>
    </w:p>
    <w:p w:rsidR="00EA5786" w:rsidRPr="009519F4" w:rsidRDefault="00EA5786" w:rsidP="001B5D2B">
      <w:pPr>
        <w:jc w:val="both"/>
        <w:rPr>
          <w:rFonts w:eastAsiaTheme="minorHAnsi"/>
          <w:b/>
          <w:sz w:val="26"/>
          <w:szCs w:val="26"/>
          <w:highlight w:val="yellow"/>
          <w:lang w:val="lv-LV"/>
        </w:rPr>
      </w:pPr>
    </w:p>
    <w:p w:rsidR="00D45AC2" w:rsidRPr="009519F4" w:rsidRDefault="00D45AC2" w:rsidP="001B5D2B">
      <w:pPr>
        <w:jc w:val="both"/>
        <w:rPr>
          <w:rFonts w:eastAsiaTheme="minorHAnsi"/>
          <w:sz w:val="26"/>
          <w:szCs w:val="26"/>
          <w:lang w:val="lv-LV"/>
        </w:rPr>
      </w:pPr>
      <w:r w:rsidRPr="009519F4">
        <w:rPr>
          <w:rFonts w:eastAsiaTheme="minorHAnsi"/>
          <w:b/>
          <w:sz w:val="26"/>
          <w:szCs w:val="26"/>
          <w:lang w:val="lv-LV"/>
        </w:rPr>
        <w:t>JAUTĀJUMS:</w:t>
      </w:r>
      <w:r w:rsidRPr="009519F4">
        <w:rPr>
          <w:rFonts w:eastAsiaTheme="minorHAnsi"/>
          <w:sz w:val="26"/>
          <w:szCs w:val="26"/>
          <w:lang w:val="lv-LV"/>
        </w:rPr>
        <w:t xml:space="preserve"> </w:t>
      </w:r>
    </w:p>
    <w:p w:rsidR="009519F4" w:rsidRPr="0057490D" w:rsidRDefault="009519F4" w:rsidP="0057490D">
      <w:pPr>
        <w:jc w:val="both"/>
        <w:rPr>
          <w:b/>
          <w:sz w:val="26"/>
          <w:szCs w:val="26"/>
          <w:lang w:val="lv-LV"/>
        </w:rPr>
      </w:pPr>
      <w:bookmarkStart w:id="0" w:name="_Hlk49340104"/>
      <w:r w:rsidRPr="0057490D">
        <w:rPr>
          <w:bCs/>
          <w:sz w:val="26"/>
          <w:szCs w:val="26"/>
          <w:lang w:val="lv-LV"/>
        </w:rPr>
        <w:t xml:space="preserve">Lūdzam veikt skaidrojumu </w:t>
      </w:r>
      <w:r w:rsidR="00721641" w:rsidRPr="0057490D">
        <w:rPr>
          <w:sz w:val="26"/>
          <w:szCs w:val="26"/>
          <w:lang w:val="lv-LV"/>
        </w:rPr>
        <w:t xml:space="preserve">Tehniskās specifikācijas </w:t>
      </w:r>
      <w:r w:rsidR="0057490D" w:rsidRPr="0057490D">
        <w:rPr>
          <w:bCs/>
          <w:sz w:val="26"/>
          <w:szCs w:val="26"/>
          <w:lang w:val="lv-LV"/>
        </w:rPr>
        <w:t>1.5.</w:t>
      </w:r>
      <w:r w:rsidRPr="0057490D">
        <w:rPr>
          <w:bCs/>
          <w:sz w:val="26"/>
          <w:szCs w:val="26"/>
          <w:lang w:val="lv-LV"/>
        </w:rPr>
        <w:t>punktā</w:t>
      </w:r>
      <w:r w:rsidRPr="0057490D">
        <w:rPr>
          <w:b/>
          <w:bCs/>
          <w:sz w:val="26"/>
          <w:szCs w:val="26"/>
          <w:lang w:val="lv-LV"/>
        </w:rPr>
        <w:t xml:space="preserve"> </w:t>
      </w:r>
      <w:r w:rsidRPr="0057490D">
        <w:rPr>
          <w:bCs/>
          <w:sz w:val="26"/>
          <w:szCs w:val="26"/>
          <w:lang w:val="lv-LV"/>
        </w:rPr>
        <w:t>par Izpildītāja pienākumu – Nodrošināt strūklakas ūdens padeves daļu montēšanu un demontēšanu pirms un pēc ūdens padeves daļu remonta. Kādi darbi ir j</w:t>
      </w:r>
      <w:r w:rsidRPr="0057490D">
        <w:rPr>
          <w:bCs/>
          <w:sz w:val="26"/>
          <w:szCs w:val="26"/>
          <w:lang w:val="lv-LV"/>
        </w:rPr>
        <w:t>ā</w:t>
      </w:r>
      <w:r w:rsidRPr="0057490D">
        <w:rPr>
          <w:bCs/>
          <w:sz w:val="26"/>
          <w:szCs w:val="26"/>
          <w:lang w:val="lv-LV"/>
        </w:rPr>
        <w:t>iekļauj jau konkursa kopējā finanšu tāmes piedāvājumā?</w:t>
      </w:r>
    </w:p>
    <w:p w:rsidR="00D45AC2" w:rsidRPr="009519F4" w:rsidRDefault="00D45AC2" w:rsidP="001B5D2B">
      <w:pPr>
        <w:jc w:val="both"/>
        <w:rPr>
          <w:sz w:val="26"/>
          <w:szCs w:val="26"/>
          <w:lang w:val="lv-LV"/>
        </w:rPr>
      </w:pPr>
    </w:p>
    <w:p w:rsidR="00D45AC2" w:rsidRPr="009519F4" w:rsidRDefault="00D45AC2" w:rsidP="008C1DDE">
      <w:pPr>
        <w:jc w:val="both"/>
        <w:rPr>
          <w:b/>
          <w:sz w:val="26"/>
          <w:szCs w:val="26"/>
          <w:lang w:val="lv-LV"/>
        </w:rPr>
      </w:pPr>
      <w:r w:rsidRPr="009519F4">
        <w:rPr>
          <w:b/>
          <w:sz w:val="26"/>
          <w:szCs w:val="26"/>
          <w:lang w:val="lv-LV"/>
        </w:rPr>
        <w:t>ATBILDE:</w:t>
      </w:r>
    </w:p>
    <w:bookmarkEnd w:id="0"/>
    <w:p w:rsidR="009519F4" w:rsidRPr="009519F4" w:rsidRDefault="009519F4" w:rsidP="009519F4">
      <w:pPr>
        <w:jc w:val="both"/>
        <w:rPr>
          <w:sz w:val="26"/>
          <w:szCs w:val="26"/>
          <w:lang w:val="lv-LV"/>
        </w:rPr>
      </w:pPr>
      <w:r w:rsidRPr="009519F4">
        <w:rPr>
          <w:sz w:val="26"/>
          <w:szCs w:val="26"/>
          <w:lang w:val="lv-LV"/>
        </w:rPr>
        <w:t xml:space="preserve">Darbu izmaksu tāmēs ir jāiekļauj visi veicamie darbi, lai nodrošinātu visus Atklātā konkursa nolikuma Tehniskajā specifikācijā prasītos darbus, bet nolikuma Pielikumā Nr.2 jānorāda visu apsaimniekošanas izmaksu kopsumma mēnesim katrai strūklakai par katru sezonu.  </w:t>
      </w:r>
    </w:p>
    <w:p w:rsidR="009519F4" w:rsidRPr="009519F4" w:rsidRDefault="009519F4" w:rsidP="009519F4">
      <w:pPr>
        <w:jc w:val="both"/>
        <w:rPr>
          <w:sz w:val="26"/>
          <w:szCs w:val="26"/>
          <w:lang w:val="lv-LV"/>
        </w:rPr>
      </w:pPr>
      <w:r w:rsidRPr="009519F4">
        <w:rPr>
          <w:sz w:val="26"/>
          <w:szCs w:val="26"/>
          <w:lang w:val="lv-LV"/>
        </w:rPr>
        <w:t>Atsevišķi darbi tāmes piedāvājumā nav jāiekļauj. Atklātā konkursa nolikuma Tehniskās specifikācijas 1.5. punkts paredz, ka Izpildītājs nodrošina strūklaku ūdens padeves daļu montēšanu un demontēšanu pirms un pēc ūdens padeves daļu remonta (to iepriekš saskaņojot ar Pasūtītāju). Pēc veikto remonta darbu pabeigšanas Puses paraksta pieņemšanas-nodošanas aktu atbilstoši saskaņotajā tāmē norādītajam.</w:t>
      </w:r>
    </w:p>
    <w:p w:rsidR="000847A3" w:rsidRPr="00ED4704" w:rsidRDefault="000847A3" w:rsidP="000847A3">
      <w:pPr>
        <w:jc w:val="both"/>
        <w:rPr>
          <w:rFonts w:eastAsiaTheme="minorHAnsi"/>
          <w:sz w:val="26"/>
          <w:szCs w:val="26"/>
          <w:lang w:val="lv-LV"/>
        </w:rPr>
      </w:pPr>
    </w:p>
    <w:p w:rsidR="009519F4" w:rsidRPr="009519F4" w:rsidRDefault="009519F4" w:rsidP="009519F4">
      <w:pPr>
        <w:jc w:val="both"/>
        <w:rPr>
          <w:rFonts w:eastAsiaTheme="minorHAnsi"/>
          <w:sz w:val="26"/>
          <w:szCs w:val="26"/>
          <w:lang w:val="lv-LV"/>
        </w:rPr>
      </w:pPr>
      <w:r w:rsidRPr="009519F4">
        <w:rPr>
          <w:rFonts w:eastAsiaTheme="minorHAnsi"/>
          <w:b/>
          <w:sz w:val="26"/>
          <w:szCs w:val="26"/>
          <w:lang w:val="lv-LV"/>
        </w:rPr>
        <w:t>JAUTĀJUMS:</w:t>
      </w:r>
      <w:r w:rsidRPr="009519F4">
        <w:rPr>
          <w:rFonts w:eastAsiaTheme="minorHAnsi"/>
          <w:sz w:val="26"/>
          <w:szCs w:val="26"/>
          <w:lang w:val="lv-LV"/>
        </w:rPr>
        <w:t xml:space="preserve"> </w:t>
      </w:r>
    </w:p>
    <w:p w:rsidR="009519F4" w:rsidRPr="009519F4" w:rsidRDefault="009519F4" w:rsidP="009519F4">
      <w:pPr>
        <w:spacing w:after="200" w:line="276" w:lineRule="auto"/>
        <w:ind w:right="-1"/>
        <w:jc w:val="both"/>
        <w:rPr>
          <w:b/>
          <w:bCs/>
          <w:sz w:val="26"/>
          <w:szCs w:val="26"/>
          <w:lang w:val="lv-LV"/>
        </w:rPr>
      </w:pPr>
      <w:r w:rsidRPr="009519F4">
        <w:rPr>
          <w:bCs/>
          <w:sz w:val="26"/>
          <w:szCs w:val="26"/>
          <w:lang w:val="lv-LV"/>
        </w:rPr>
        <w:t xml:space="preserve">Lūdzu norādiet cik bieži ir veicama ūdens baseina mazgāšana, kas minēts </w:t>
      </w:r>
      <w:r w:rsidR="0057490D" w:rsidRPr="009519F4">
        <w:rPr>
          <w:sz w:val="26"/>
          <w:szCs w:val="26"/>
          <w:lang w:val="lv-LV"/>
        </w:rPr>
        <w:t xml:space="preserve">Tehniskās specifikācijas </w:t>
      </w:r>
      <w:r w:rsidRPr="009519F4">
        <w:rPr>
          <w:bCs/>
          <w:sz w:val="26"/>
          <w:szCs w:val="26"/>
          <w:lang w:val="lv-LV"/>
        </w:rPr>
        <w:t xml:space="preserve">1.6.punktā. Vai tīrīšana un mazgāšana ir jāveic strūklakai „Dziesmu svētku” </w:t>
      </w:r>
      <w:proofErr w:type="spellStart"/>
      <w:r w:rsidRPr="009519F4">
        <w:rPr>
          <w:bCs/>
          <w:sz w:val="26"/>
          <w:szCs w:val="26"/>
          <w:lang w:val="lv-LV"/>
        </w:rPr>
        <w:t>Viesturdārzā</w:t>
      </w:r>
      <w:proofErr w:type="spellEnd"/>
      <w:r w:rsidRPr="009519F4">
        <w:rPr>
          <w:bCs/>
          <w:sz w:val="26"/>
          <w:szCs w:val="26"/>
          <w:lang w:val="lv-LV"/>
        </w:rPr>
        <w:t>?</w:t>
      </w:r>
      <w:r w:rsidRPr="009519F4">
        <w:rPr>
          <w:b/>
          <w:bCs/>
          <w:sz w:val="26"/>
          <w:szCs w:val="26"/>
          <w:lang w:val="lv-LV"/>
        </w:rPr>
        <w:t xml:space="preserve"> </w:t>
      </w:r>
    </w:p>
    <w:p w:rsidR="009519F4" w:rsidRPr="009519F4" w:rsidRDefault="009519F4" w:rsidP="009519F4">
      <w:pPr>
        <w:jc w:val="both"/>
        <w:rPr>
          <w:b/>
          <w:sz w:val="26"/>
          <w:szCs w:val="26"/>
          <w:lang w:val="lv-LV"/>
        </w:rPr>
      </w:pPr>
      <w:r w:rsidRPr="009519F4">
        <w:rPr>
          <w:b/>
          <w:sz w:val="26"/>
          <w:szCs w:val="26"/>
          <w:lang w:val="lv-LV"/>
        </w:rPr>
        <w:t>ATBILDE:</w:t>
      </w:r>
    </w:p>
    <w:p w:rsidR="00B10B0E" w:rsidRPr="00B10B0E" w:rsidRDefault="00B10B0E" w:rsidP="00B10B0E">
      <w:pPr>
        <w:jc w:val="both"/>
        <w:rPr>
          <w:sz w:val="26"/>
          <w:szCs w:val="26"/>
          <w:lang w:val="lv-LV"/>
        </w:rPr>
      </w:pPr>
      <w:r w:rsidRPr="00B10B0E">
        <w:rPr>
          <w:sz w:val="26"/>
          <w:szCs w:val="26"/>
          <w:lang w:val="lv-LV"/>
        </w:rPr>
        <w:t>Ūdens baseinu mazgāšana atbilstoši Atklāta konkursa nolikuma Tehniskās specifikācijas 1.6. punktam jāveic pēc nepieciešamības (pēc pieredzes – vasaras sezonā vismaz vienu reizi nedēļā; ziemas sezonā baseina mazgāšana nav jāveic). Strūklaku “Dziesmusvētki” (</w:t>
      </w:r>
      <w:proofErr w:type="spellStart"/>
      <w:r w:rsidRPr="00B10B0E">
        <w:rPr>
          <w:sz w:val="26"/>
          <w:szCs w:val="26"/>
          <w:lang w:val="lv-LV"/>
        </w:rPr>
        <w:t>Viesturdārzā</w:t>
      </w:r>
      <w:proofErr w:type="spellEnd"/>
      <w:r w:rsidRPr="00B10B0E">
        <w:rPr>
          <w:sz w:val="26"/>
          <w:szCs w:val="26"/>
          <w:lang w:val="lv-LV"/>
        </w:rPr>
        <w:t>) mazgā reizi gadā, vasaras sezonai uzsākoties.</w:t>
      </w:r>
    </w:p>
    <w:p w:rsidR="00AD4AE0" w:rsidRDefault="00AD4AE0" w:rsidP="00B10B0E">
      <w:pPr>
        <w:rPr>
          <w:lang w:val="lv-LV"/>
        </w:rPr>
      </w:pPr>
    </w:p>
    <w:p w:rsidR="00B10B0E" w:rsidRPr="00B10B0E" w:rsidRDefault="00B10B0E" w:rsidP="00B10B0E">
      <w:pPr>
        <w:jc w:val="both"/>
        <w:rPr>
          <w:rFonts w:eastAsiaTheme="minorHAnsi"/>
          <w:sz w:val="26"/>
          <w:szCs w:val="26"/>
          <w:lang w:val="lv-LV"/>
        </w:rPr>
      </w:pPr>
      <w:r w:rsidRPr="00B10B0E">
        <w:rPr>
          <w:rFonts w:eastAsiaTheme="minorHAnsi"/>
          <w:b/>
          <w:sz w:val="26"/>
          <w:szCs w:val="26"/>
          <w:lang w:val="lv-LV"/>
        </w:rPr>
        <w:t>JAUTĀJUMS:</w:t>
      </w:r>
      <w:r w:rsidRPr="00B10B0E">
        <w:rPr>
          <w:rFonts w:eastAsiaTheme="minorHAnsi"/>
          <w:sz w:val="26"/>
          <w:szCs w:val="26"/>
          <w:lang w:val="lv-LV"/>
        </w:rPr>
        <w:t xml:space="preserve"> </w:t>
      </w:r>
    </w:p>
    <w:p w:rsidR="00B10B0E" w:rsidRPr="00B10B0E" w:rsidRDefault="00B10B0E" w:rsidP="00B10B0E">
      <w:pPr>
        <w:spacing w:after="200" w:line="276" w:lineRule="auto"/>
        <w:ind w:right="-1"/>
        <w:jc w:val="both"/>
        <w:rPr>
          <w:b/>
          <w:bCs/>
          <w:sz w:val="20"/>
          <w:szCs w:val="20"/>
          <w:lang w:val="lv-LV"/>
        </w:rPr>
      </w:pPr>
      <w:r w:rsidRPr="00B10B0E">
        <w:rPr>
          <w:bCs/>
          <w:sz w:val="26"/>
          <w:szCs w:val="26"/>
          <w:lang w:val="lv-LV"/>
        </w:rPr>
        <w:t>K</w:t>
      </w:r>
      <w:r w:rsidRPr="00B10B0E">
        <w:rPr>
          <w:bCs/>
          <w:sz w:val="26"/>
          <w:szCs w:val="26"/>
          <w:lang w:val="lv-LV"/>
        </w:rPr>
        <w:t>ādi remontmateriāli ir j</w:t>
      </w:r>
      <w:r w:rsidRPr="00B10B0E">
        <w:rPr>
          <w:bCs/>
          <w:sz w:val="26"/>
          <w:szCs w:val="26"/>
          <w:lang w:val="lv-LV"/>
        </w:rPr>
        <w:t>ā</w:t>
      </w:r>
      <w:r w:rsidRPr="00B10B0E">
        <w:rPr>
          <w:bCs/>
          <w:sz w:val="26"/>
          <w:szCs w:val="26"/>
          <w:lang w:val="lv-LV"/>
        </w:rPr>
        <w:t xml:space="preserve">iekļauj konkursa kopējā finanšu tāmes piedāvājumā. Lūdzam konkretizētu skaidrojumu par </w:t>
      </w:r>
      <w:r w:rsidRPr="00B10B0E">
        <w:rPr>
          <w:bCs/>
          <w:sz w:val="26"/>
          <w:szCs w:val="26"/>
          <w:lang w:val="lv-LV"/>
        </w:rPr>
        <w:t xml:space="preserve">nolikuma Tehniskās specifikācijas </w:t>
      </w:r>
      <w:bookmarkStart w:id="1" w:name="_GoBack"/>
      <w:bookmarkEnd w:id="1"/>
      <w:r w:rsidRPr="00B10B0E">
        <w:rPr>
          <w:bCs/>
          <w:sz w:val="26"/>
          <w:szCs w:val="26"/>
          <w:lang w:val="lv-LV"/>
        </w:rPr>
        <w:t>4.2.apakšpunktu?</w:t>
      </w:r>
      <w:r w:rsidRPr="00B10B0E">
        <w:rPr>
          <w:bCs/>
          <w:lang w:val="lv-LV"/>
        </w:rPr>
        <w:t xml:space="preserve"> </w:t>
      </w:r>
      <w:r w:rsidRPr="00B10B0E">
        <w:rPr>
          <w:bCs/>
          <w:lang w:val="lv-LV"/>
        </w:rPr>
        <w:tab/>
      </w:r>
      <w:r w:rsidRPr="00B10B0E">
        <w:rPr>
          <w:bCs/>
          <w:sz w:val="20"/>
          <w:szCs w:val="20"/>
          <w:lang w:val="lv-LV"/>
        </w:rPr>
        <w:tab/>
      </w:r>
    </w:p>
    <w:p w:rsidR="00B10B0E" w:rsidRPr="009519F4" w:rsidRDefault="00B10B0E" w:rsidP="00B10B0E">
      <w:pPr>
        <w:jc w:val="both"/>
        <w:rPr>
          <w:rFonts w:eastAsiaTheme="minorHAnsi"/>
          <w:sz w:val="26"/>
          <w:szCs w:val="26"/>
          <w:lang w:val="lv-LV"/>
        </w:rPr>
      </w:pPr>
    </w:p>
    <w:p w:rsidR="00B10B0E" w:rsidRPr="009519F4" w:rsidRDefault="00B10B0E" w:rsidP="00B10B0E">
      <w:pPr>
        <w:jc w:val="both"/>
        <w:rPr>
          <w:b/>
          <w:sz w:val="26"/>
          <w:szCs w:val="26"/>
          <w:lang w:val="lv-LV"/>
        </w:rPr>
      </w:pPr>
      <w:r w:rsidRPr="009519F4">
        <w:rPr>
          <w:b/>
          <w:sz w:val="26"/>
          <w:szCs w:val="26"/>
          <w:lang w:val="lv-LV"/>
        </w:rPr>
        <w:t>ATBILDE:</w:t>
      </w:r>
    </w:p>
    <w:p w:rsidR="00B10B0E" w:rsidRDefault="00B10B0E" w:rsidP="00B10B0E">
      <w:pPr>
        <w:pStyle w:val="Paraststmeklis"/>
        <w:jc w:val="both"/>
        <w:rPr>
          <w:rFonts w:ascii="Times New Roman" w:hAnsi="Times New Roman" w:cs="Times New Roman"/>
          <w:color w:val="000000"/>
          <w:sz w:val="26"/>
          <w:szCs w:val="26"/>
        </w:rPr>
      </w:pPr>
      <w:r>
        <w:rPr>
          <w:rFonts w:ascii="Times New Roman" w:hAnsi="Times New Roman" w:cs="Times New Roman"/>
          <w:sz w:val="26"/>
          <w:szCs w:val="26"/>
        </w:rPr>
        <w:t xml:space="preserve">Konkrēti remonta materiāli būs zināmi Līguma darbības laikā, kad radīsies nepieciešamība veikt remonta darbus. Tie iepriekš jāsaskaņo ar Pasūtītāju, iesniedzot veicamo darbu aprakstu un tāmi. Saņemot tāmes apstiprinājumu no Departamenta, var uzsākt darbus, kas pēc to pabeigšanas tiek pieņemti, Pusēm parakstot pieņemšanas-nodošanas aktu atbilstoši saskaņotajā tāmē norādītajam. </w:t>
      </w:r>
      <w:r>
        <w:rPr>
          <w:rFonts w:ascii="Times New Roman" w:hAnsi="Times New Roman" w:cs="Times New Roman"/>
          <w:color w:val="000000"/>
          <w:sz w:val="26"/>
          <w:szCs w:val="26"/>
        </w:rPr>
        <w:t>Samaksa par izmantotajiem remonta materiāliem tiks veikta saskaņā ar pieņemšanas-nodošanas aktiem.</w:t>
      </w:r>
    </w:p>
    <w:p w:rsidR="00B10B0E" w:rsidRPr="00D45AC2" w:rsidRDefault="00B10B0E" w:rsidP="00B10B0E">
      <w:pPr>
        <w:rPr>
          <w:lang w:val="lv-LV"/>
        </w:rPr>
      </w:pPr>
    </w:p>
    <w:sectPr w:rsidR="00B10B0E" w:rsidRPr="00D45AC2" w:rsidSect="00D45AC2">
      <w:pgSz w:w="11906" w:h="16838"/>
      <w:pgMar w:top="851"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407D"/>
    <w:multiLevelType w:val="hybridMultilevel"/>
    <w:tmpl w:val="4798278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36D266B8"/>
    <w:multiLevelType w:val="hybridMultilevel"/>
    <w:tmpl w:val="91F01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37160"/>
    <w:multiLevelType w:val="hybridMultilevel"/>
    <w:tmpl w:val="9488B8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241671"/>
    <w:multiLevelType w:val="hybridMultilevel"/>
    <w:tmpl w:val="0BC25A16"/>
    <w:lvl w:ilvl="0" w:tplc="833C13C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C2"/>
    <w:rsid w:val="00007CD4"/>
    <w:rsid w:val="00073D6D"/>
    <w:rsid w:val="000847A3"/>
    <w:rsid w:val="000A59B2"/>
    <w:rsid w:val="0011002B"/>
    <w:rsid w:val="001B5D2B"/>
    <w:rsid w:val="00230DA4"/>
    <w:rsid w:val="002810E9"/>
    <w:rsid w:val="002A35B8"/>
    <w:rsid w:val="002B61EC"/>
    <w:rsid w:val="002D572D"/>
    <w:rsid w:val="00435F8F"/>
    <w:rsid w:val="00570FA2"/>
    <w:rsid w:val="0057490D"/>
    <w:rsid w:val="005754A7"/>
    <w:rsid w:val="00575D5C"/>
    <w:rsid w:val="00591930"/>
    <w:rsid w:val="00632CB5"/>
    <w:rsid w:val="006547FD"/>
    <w:rsid w:val="006F7F19"/>
    <w:rsid w:val="00721641"/>
    <w:rsid w:val="00770505"/>
    <w:rsid w:val="00844F2F"/>
    <w:rsid w:val="008B187D"/>
    <w:rsid w:val="008C1DDE"/>
    <w:rsid w:val="009519F4"/>
    <w:rsid w:val="009F2704"/>
    <w:rsid w:val="00A01FB2"/>
    <w:rsid w:val="00A81BF8"/>
    <w:rsid w:val="00AD4AE0"/>
    <w:rsid w:val="00B01BEA"/>
    <w:rsid w:val="00B10B0E"/>
    <w:rsid w:val="00B16C6A"/>
    <w:rsid w:val="00B66F51"/>
    <w:rsid w:val="00BC4F34"/>
    <w:rsid w:val="00CE3C5A"/>
    <w:rsid w:val="00D45AC2"/>
    <w:rsid w:val="00DC1415"/>
    <w:rsid w:val="00E74B26"/>
    <w:rsid w:val="00EA5786"/>
    <w:rsid w:val="00ED4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6E78"/>
  <w15:chartTrackingRefBased/>
  <w15:docId w15:val="{2A2A1C2D-31C0-403A-A803-EFEF96CD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5AC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t">
    <w:name w:val="st"/>
    <w:basedOn w:val="Noklusjumarindkopasfonts"/>
    <w:rsid w:val="005754A7"/>
  </w:style>
  <w:style w:type="character" w:styleId="Izclums">
    <w:name w:val="Emphasis"/>
    <w:basedOn w:val="Noklusjumarindkopasfonts"/>
    <w:uiPriority w:val="20"/>
    <w:qFormat/>
    <w:rsid w:val="005754A7"/>
    <w:rPr>
      <w:i/>
      <w:iCs/>
    </w:rPr>
  </w:style>
  <w:style w:type="paragraph" w:styleId="Sarakstarindkopa">
    <w:name w:val="List Paragraph"/>
    <w:aliases w:val="Strip"/>
    <w:basedOn w:val="Parasts"/>
    <w:link w:val="SarakstarindkopaRakstz"/>
    <w:uiPriority w:val="34"/>
    <w:qFormat/>
    <w:rsid w:val="000847A3"/>
    <w:pPr>
      <w:ind w:left="720"/>
      <w:contextualSpacing/>
    </w:pPr>
  </w:style>
  <w:style w:type="paragraph" w:styleId="Pamatteksts3">
    <w:name w:val="Body Text 3"/>
    <w:basedOn w:val="Parasts"/>
    <w:link w:val="Pamatteksts3Rakstz"/>
    <w:rsid w:val="00B16C6A"/>
    <w:pPr>
      <w:jc w:val="center"/>
    </w:pPr>
    <w:rPr>
      <w:b/>
      <w:bCs/>
      <w:sz w:val="26"/>
      <w:lang w:val="lv-LV"/>
    </w:rPr>
  </w:style>
  <w:style w:type="character" w:customStyle="1" w:styleId="Pamatteksts3Rakstz">
    <w:name w:val="Pamatteksts 3 Rakstz."/>
    <w:basedOn w:val="Noklusjumarindkopasfonts"/>
    <w:link w:val="Pamatteksts3"/>
    <w:rsid w:val="00B16C6A"/>
    <w:rPr>
      <w:rFonts w:ascii="Times New Roman" w:eastAsia="Times New Roman" w:hAnsi="Times New Roman" w:cs="Times New Roman"/>
      <w:b/>
      <w:bCs/>
      <w:sz w:val="26"/>
      <w:szCs w:val="24"/>
    </w:rPr>
  </w:style>
  <w:style w:type="character" w:customStyle="1" w:styleId="SarakstarindkopaRakstz">
    <w:name w:val="Saraksta rindkopa Rakstz."/>
    <w:aliases w:val="Strip Rakstz."/>
    <w:link w:val="Sarakstarindkopa"/>
    <w:uiPriority w:val="34"/>
    <w:locked/>
    <w:rsid w:val="009519F4"/>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B10B0E"/>
    <w:rPr>
      <w:rFonts w:ascii="Calibri" w:eastAsia="Calibri" w:hAnsi="Calibri" w:cs="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547">
      <w:bodyDiv w:val="1"/>
      <w:marLeft w:val="0"/>
      <w:marRight w:val="0"/>
      <w:marTop w:val="0"/>
      <w:marBottom w:val="0"/>
      <w:divBdr>
        <w:top w:val="none" w:sz="0" w:space="0" w:color="auto"/>
        <w:left w:val="none" w:sz="0" w:space="0" w:color="auto"/>
        <w:bottom w:val="none" w:sz="0" w:space="0" w:color="auto"/>
        <w:right w:val="none" w:sz="0" w:space="0" w:color="auto"/>
      </w:divBdr>
    </w:div>
    <w:div w:id="93522368">
      <w:bodyDiv w:val="1"/>
      <w:marLeft w:val="0"/>
      <w:marRight w:val="0"/>
      <w:marTop w:val="0"/>
      <w:marBottom w:val="0"/>
      <w:divBdr>
        <w:top w:val="none" w:sz="0" w:space="0" w:color="auto"/>
        <w:left w:val="none" w:sz="0" w:space="0" w:color="auto"/>
        <w:bottom w:val="none" w:sz="0" w:space="0" w:color="auto"/>
        <w:right w:val="none" w:sz="0" w:space="0" w:color="auto"/>
      </w:divBdr>
    </w:div>
    <w:div w:id="185605646">
      <w:bodyDiv w:val="1"/>
      <w:marLeft w:val="0"/>
      <w:marRight w:val="0"/>
      <w:marTop w:val="0"/>
      <w:marBottom w:val="0"/>
      <w:divBdr>
        <w:top w:val="none" w:sz="0" w:space="0" w:color="auto"/>
        <w:left w:val="none" w:sz="0" w:space="0" w:color="auto"/>
        <w:bottom w:val="none" w:sz="0" w:space="0" w:color="auto"/>
        <w:right w:val="none" w:sz="0" w:space="0" w:color="auto"/>
      </w:divBdr>
    </w:div>
    <w:div w:id="191578349">
      <w:bodyDiv w:val="1"/>
      <w:marLeft w:val="0"/>
      <w:marRight w:val="0"/>
      <w:marTop w:val="0"/>
      <w:marBottom w:val="0"/>
      <w:divBdr>
        <w:top w:val="none" w:sz="0" w:space="0" w:color="auto"/>
        <w:left w:val="none" w:sz="0" w:space="0" w:color="auto"/>
        <w:bottom w:val="none" w:sz="0" w:space="0" w:color="auto"/>
        <w:right w:val="none" w:sz="0" w:space="0" w:color="auto"/>
      </w:divBdr>
    </w:div>
    <w:div w:id="699664510">
      <w:bodyDiv w:val="1"/>
      <w:marLeft w:val="0"/>
      <w:marRight w:val="0"/>
      <w:marTop w:val="0"/>
      <w:marBottom w:val="0"/>
      <w:divBdr>
        <w:top w:val="none" w:sz="0" w:space="0" w:color="auto"/>
        <w:left w:val="none" w:sz="0" w:space="0" w:color="auto"/>
        <w:bottom w:val="none" w:sz="0" w:space="0" w:color="auto"/>
        <w:right w:val="none" w:sz="0" w:space="0" w:color="auto"/>
      </w:divBdr>
    </w:div>
    <w:div w:id="1893420167">
      <w:bodyDiv w:val="1"/>
      <w:marLeft w:val="0"/>
      <w:marRight w:val="0"/>
      <w:marTop w:val="0"/>
      <w:marBottom w:val="0"/>
      <w:divBdr>
        <w:top w:val="none" w:sz="0" w:space="0" w:color="auto"/>
        <w:left w:val="none" w:sz="0" w:space="0" w:color="auto"/>
        <w:bottom w:val="none" w:sz="0" w:space="0" w:color="auto"/>
        <w:right w:val="none" w:sz="0" w:space="0" w:color="auto"/>
      </w:divBdr>
    </w:div>
    <w:div w:id="19703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1441</Words>
  <Characters>822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Gerdele</dc:creator>
  <cp:keywords/>
  <dc:description/>
  <cp:lastModifiedBy>Olga Gerdele</cp:lastModifiedBy>
  <cp:revision>5</cp:revision>
  <dcterms:created xsi:type="dcterms:W3CDTF">2020-12-23T09:19:00Z</dcterms:created>
  <dcterms:modified xsi:type="dcterms:W3CDTF">2020-12-23T09:24:00Z</dcterms:modified>
</cp:coreProperties>
</file>