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43" w:type="dxa"/>
        <w:tblInd w:w="5688" w:type="dxa"/>
        <w:tblLook w:val="01E0" w:firstRow="1" w:lastRow="1" w:firstColumn="1" w:lastColumn="1" w:noHBand="0" w:noVBand="0"/>
      </w:tblPr>
      <w:tblGrid>
        <w:gridCol w:w="4343"/>
      </w:tblGrid>
      <w:tr w:rsidR="001F5B8D" w:rsidRPr="0068139C" w14:paraId="4CC8D7D9" w14:textId="77777777" w:rsidTr="003B5E34">
        <w:tc>
          <w:tcPr>
            <w:tcW w:w="4343" w:type="dxa"/>
            <w:shd w:val="clear" w:color="auto" w:fill="auto"/>
          </w:tcPr>
          <w:p w14:paraId="2B035B3E" w14:textId="77777777" w:rsidR="001F5B8D" w:rsidRPr="0068139C" w:rsidRDefault="001F5B8D" w:rsidP="001F5B8D">
            <w:pPr>
              <w:keepNext/>
              <w:spacing w:after="0" w:line="240" w:lineRule="auto"/>
              <w:jc w:val="right"/>
              <w:outlineLvl w:val="0"/>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 xml:space="preserve">APSTIPRINĀTS </w:t>
            </w:r>
          </w:p>
          <w:p w14:paraId="3AD03623" w14:textId="7512C19F" w:rsidR="001F5B8D" w:rsidRPr="0068139C" w:rsidRDefault="001F5B8D" w:rsidP="001F5B8D">
            <w:pPr>
              <w:spacing w:after="0" w:line="240" w:lineRule="auto"/>
              <w:jc w:val="right"/>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Iepirkumu komisijas </w:t>
            </w:r>
            <w:r w:rsidR="003B5E34" w:rsidRPr="0068139C">
              <w:rPr>
                <w:rFonts w:ascii="Times New Roman" w:eastAsia="Times New Roman" w:hAnsi="Times New Roman" w:cs="Times New Roman"/>
                <w:sz w:val="25"/>
                <w:szCs w:val="25"/>
              </w:rPr>
              <w:t>24</w:t>
            </w:r>
            <w:r w:rsidRPr="0068139C">
              <w:rPr>
                <w:rFonts w:ascii="Times New Roman" w:eastAsia="Times New Roman" w:hAnsi="Times New Roman" w:cs="Times New Roman"/>
                <w:sz w:val="25"/>
                <w:szCs w:val="25"/>
              </w:rPr>
              <w:t>.0</w:t>
            </w:r>
            <w:r w:rsidR="00C7221D" w:rsidRPr="0068139C">
              <w:rPr>
                <w:rFonts w:ascii="Times New Roman" w:eastAsia="Times New Roman" w:hAnsi="Times New Roman" w:cs="Times New Roman"/>
                <w:sz w:val="25"/>
                <w:szCs w:val="25"/>
              </w:rPr>
              <w:t>5</w:t>
            </w:r>
            <w:r w:rsidRPr="0068139C">
              <w:rPr>
                <w:rFonts w:ascii="Times New Roman" w:eastAsia="Times New Roman" w:hAnsi="Times New Roman" w:cs="Times New Roman"/>
                <w:sz w:val="25"/>
                <w:szCs w:val="25"/>
              </w:rPr>
              <w:t xml:space="preserve">.2022. </w:t>
            </w:r>
          </w:p>
          <w:p w14:paraId="60B9A3AC" w14:textId="77777777" w:rsidR="001F5B8D" w:rsidRPr="0068139C" w:rsidRDefault="001F5B8D" w:rsidP="001F5B8D">
            <w:pPr>
              <w:spacing w:after="0" w:line="240" w:lineRule="auto"/>
              <w:jc w:val="right"/>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sēdē protokols Nr.1</w:t>
            </w:r>
          </w:p>
        </w:tc>
      </w:tr>
    </w:tbl>
    <w:p w14:paraId="500D7BEB" w14:textId="77777777" w:rsidR="001F5B8D" w:rsidRPr="0068139C" w:rsidRDefault="001F5B8D" w:rsidP="001F5B8D">
      <w:pPr>
        <w:keepNext/>
        <w:spacing w:after="0" w:line="240" w:lineRule="auto"/>
        <w:jc w:val="center"/>
        <w:outlineLvl w:val="0"/>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NOLIKUMS</w:t>
      </w:r>
    </w:p>
    <w:p w14:paraId="3057C947" w14:textId="77777777" w:rsidR="001F5B8D" w:rsidRPr="0068139C" w:rsidRDefault="001F5B8D" w:rsidP="001F5B8D">
      <w:pPr>
        <w:spacing w:after="0" w:line="240" w:lineRule="auto"/>
        <w:jc w:val="center"/>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Iepirkumam</w:t>
      </w:r>
    </w:p>
    <w:p w14:paraId="26111A3D" w14:textId="77777777" w:rsidR="006A087D" w:rsidRPr="0068139C" w:rsidRDefault="001F5B8D" w:rsidP="006A087D">
      <w:pPr>
        <w:spacing w:after="0"/>
        <w:jc w:val="center"/>
        <w:rPr>
          <w:rFonts w:ascii="Times New Roman" w:eastAsia="Times New Roman" w:hAnsi="Times New Roman" w:cs="Times New Roman"/>
          <w:b/>
          <w:sz w:val="25"/>
          <w:szCs w:val="25"/>
        </w:rPr>
      </w:pPr>
      <w:bookmarkStart w:id="0" w:name="_Hlk70519767"/>
      <w:r w:rsidRPr="0068139C">
        <w:rPr>
          <w:rFonts w:ascii="Times New Roman" w:eastAsia="Times New Roman" w:hAnsi="Times New Roman" w:cs="Times New Roman"/>
          <w:b/>
          <w:bCs/>
          <w:sz w:val="25"/>
          <w:szCs w:val="25"/>
        </w:rPr>
        <w:t>“</w:t>
      </w:r>
      <w:r w:rsidR="006A087D" w:rsidRPr="0068139C">
        <w:rPr>
          <w:rFonts w:ascii="Times New Roman" w:eastAsia="Times New Roman" w:hAnsi="Times New Roman" w:cs="Times New Roman"/>
          <w:b/>
          <w:sz w:val="25"/>
          <w:szCs w:val="25"/>
        </w:rPr>
        <w:t xml:space="preserve">Rotaļu elementu uzstādīšana un seguma atjaunošana bērnu rotaļu laukumā </w:t>
      </w:r>
    </w:p>
    <w:p w14:paraId="32D179A4" w14:textId="79285EC3" w:rsidR="001F5B8D" w:rsidRPr="0068139C" w:rsidRDefault="006A087D" w:rsidP="006A087D">
      <w:pPr>
        <w:spacing w:after="0" w:line="240" w:lineRule="auto"/>
        <w:jc w:val="center"/>
        <w:rPr>
          <w:rFonts w:ascii="Times New Roman" w:eastAsia="Times New Roman" w:hAnsi="Times New Roman" w:cs="Times New Roman"/>
          <w:b/>
          <w:bCs/>
          <w:sz w:val="25"/>
          <w:szCs w:val="25"/>
        </w:rPr>
      </w:pPr>
      <w:r w:rsidRPr="0068139C">
        <w:rPr>
          <w:rFonts w:ascii="Times New Roman" w:eastAsia="Times New Roman" w:hAnsi="Times New Roman" w:cs="Times New Roman"/>
          <w:b/>
          <w:sz w:val="25"/>
          <w:szCs w:val="25"/>
        </w:rPr>
        <w:t>Juglas promenādē</w:t>
      </w:r>
      <w:r w:rsidRPr="0068139C">
        <w:rPr>
          <w:rFonts w:ascii="Times New Roman" w:eastAsia="Times New Roman" w:hAnsi="Times New Roman" w:cs="Times New Roman"/>
          <w:sz w:val="25"/>
          <w:szCs w:val="25"/>
        </w:rPr>
        <w:t>,</w:t>
      </w:r>
      <w:r w:rsidRPr="0068139C">
        <w:rPr>
          <w:rFonts w:ascii="Times New Roman" w:eastAsia="Times New Roman" w:hAnsi="Times New Roman" w:cs="Times New Roman"/>
          <w:b/>
          <w:sz w:val="25"/>
          <w:szCs w:val="25"/>
        </w:rPr>
        <w:t xml:space="preserve"> Rīgā</w:t>
      </w:r>
      <w:r w:rsidR="001F5B8D" w:rsidRPr="0068139C">
        <w:rPr>
          <w:rFonts w:ascii="Times New Roman" w:eastAsia="Times New Roman" w:hAnsi="Times New Roman" w:cs="Times New Roman"/>
          <w:b/>
          <w:bCs/>
          <w:sz w:val="25"/>
          <w:szCs w:val="25"/>
        </w:rPr>
        <w:t>”</w:t>
      </w:r>
    </w:p>
    <w:p w14:paraId="2934620B" w14:textId="28428DB3" w:rsidR="001F5B8D" w:rsidRPr="0068139C" w:rsidRDefault="001F5B8D" w:rsidP="006A087D">
      <w:pPr>
        <w:spacing w:after="0" w:line="240" w:lineRule="auto"/>
        <w:jc w:val="center"/>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identifikācijas Nr. RD DMV 2022/</w:t>
      </w:r>
      <w:r w:rsidR="006A087D" w:rsidRPr="0068139C">
        <w:rPr>
          <w:rFonts w:ascii="Times New Roman" w:eastAsia="Times New Roman" w:hAnsi="Times New Roman" w:cs="Times New Roman"/>
          <w:b/>
          <w:bCs/>
          <w:sz w:val="25"/>
          <w:szCs w:val="25"/>
        </w:rPr>
        <w:t>54</w:t>
      </w:r>
    </w:p>
    <w:bookmarkEnd w:id="0"/>
    <w:p w14:paraId="59A21530" w14:textId="77777777" w:rsidR="001F5B8D" w:rsidRPr="0068139C" w:rsidRDefault="001F5B8D" w:rsidP="001F5B8D">
      <w:pPr>
        <w:spacing w:after="0" w:line="240" w:lineRule="auto"/>
        <w:rPr>
          <w:rFonts w:ascii="Times New Roman" w:eastAsia="Times New Roman" w:hAnsi="Times New Roman" w:cs="Times New Roman"/>
          <w:b/>
          <w:bCs/>
          <w:sz w:val="25"/>
          <w:szCs w:val="25"/>
        </w:rPr>
      </w:pPr>
    </w:p>
    <w:p w14:paraId="3C1EEFC3" w14:textId="77777777" w:rsidR="001F5B8D" w:rsidRPr="0068139C" w:rsidRDefault="001F5B8D" w:rsidP="001F5B8D">
      <w:pPr>
        <w:numPr>
          <w:ilvl w:val="0"/>
          <w:numId w:val="2"/>
        </w:numPr>
        <w:spacing w:after="0" w:line="240" w:lineRule="auto"/>
        <w:ind w:hanging="720"/>
        <w:jc w:val="both"/>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Vispārīgā informācija</w:t>
      </w:r>
    </w:p>
    <w:p w14:paraId="0FBFC921" w14:textId="77777777" w:rsidR="001F5B8D" w:rsidRPr="0068139C" w:rsidRDefault="001F5B8D" w:rsidP="001F5B8D">
      <w:pPr>
        <w:pStyle w:val="Sarakstarindkopa"/>
        <w:numPr>
          <w:ilvl w:val="1"/>
          <w:numId w:val="37"/>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iCs/>
          <w:sz w:val="25"/>
          <w:szCs w:val="25"/>
        </w:rPr>
        <w:t xml:space="preserve"> Pasūtītāja nosaukums:</w:t>
      </w:r>
    </w:p>
    <w:p w14:paraId="0EA29990" w14:textId="7777777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iCs/>
          <w:sz w:val="25"/>
          <w:szCs w:val="25"/>
        </w:rPr>
        <w:t>Rīgas valstspilsētas pašvaldība;</w:t>
      </w:r>
    </w:p>
    <w:p w14:paraId="65DC6CE6" w14:textId="7777777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iCs/>
          <w:sz w:val="25"/>
          <w:szCs w:val="25"/>
        </w:rPr>
        <w:t>Reģistrācijas Nr.: 90011524360;</w:t>
      </w:r>
    </w:p>
    <w:p w14:paraId="2CC3BDC5" w14:textId="7777777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iCs/>
          <w:sz w:val="25"/>
          <w:szCs w:val="25"/>
        </w:rPr>
        <w:t>Juridiskā adrese: Rātslaukums 1, Rīga, LV-1050;</w:t>
      </w:r>
    </w:p>
    <w:p w14:paraId="45C6665D" w14:textId="7777777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iCs/>
          <w:sz w:val="25"/>
          <w:szCs w:val="25"/>
        </w:rPr>
        <w:t>RD iestāde: Mājokļu un vides departaments (turpmāk - Pasūtītājs)</w:t>
      </w:r>
    </w:p>
    <w:p w14:paraId="51DCC8CE" w14:textId="7777777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iCs/>
          <w:sz w:val="25"/>
          <w:szCs w:val="25"/>
        </w:rPr>
        <w:t>RD iestādes adrese: Brīvības ielā 49/53, Rīgā, LV-1010;</w:t>
      </w:r>
    </w:p>
    <w:p w14:paraId="0D2C0143" w14:textId="7777777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Tālrunis: 67012453;</w:t>
      </w:r>
    </w:p>
    <w:p w14:paraId="25127CB2" w14:textId="12AB6137"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 xml:space="preserve">E-pasts: </w:t>
      </w:r>
      <w:hyperlink r:id="rId8" w:history="1">
        <w:r w:rsidRPr="0068139C">
          <w:rPr>
            <w:rFonts w:ascii="Times New Roman" w:eastAsia="Times New Roman" w:hAnsi="Times New Roman"/>
            <w:iCs/>
            <w:color w:val="0000FF"/>
            <w:sz w:val="25"/>
            <w:szCs w:val="25"/>
            <w:u w:val="single"/>
          </w:rPr>
          <w:t>dmv@riga.lv</w:t>
        </w:r>
      </w:hyperlink>
      <w:r w:rsidRPr="0068139C">
        <w:rPr>
          <w:rFonts w:ascii="Times New Roman" w:eastAsia="Times New Roman" w:hAnsi="Times New Roman"/>
          <w:iCs/>
          <w:sz w:val="25"/>
          <w:szCs w:val="25"/>
        </w:rPr>
        <w:t>;</w:t>
      </w:r>
    </w:p>
    <w:p w14:paraId="53BD483B" w14:textId="0D8B7FDA" w:rsidR="001F5B8D" w:rsidRPr="0068139C" w:rsidRDefault="00A14905"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Darba laiks: pirmdienās – no plkst. 8:30 līdz plkst. 1</w:t>
      </w:r>
      <w:r w:rsidR="001226F2" w:rsidRPr="0068139C">
        <w:rPr>
          <w:rFonts w:ascii="Times New Roman" w:eastAsia="Times New Roman" w:hAnsi="Times New Roman"/>
          <w:iCs/>
          <w:sz w:val="25"/>
          <w:szCs w:val="25"/>
        </w:rPr>
        <w:t>8</w:t>
      </w:r>
      <w:r w:rsidRPr="0068139C">
        <w:rPr>
          <w:rFonts w:ascii="Times New Roman" w:eastAsia="Times New Roman" w:hAnsi="Times New Roman"/>
          <w:iCs/>
          <w:sz w:val="25"/>
          <w:szCs w:val="25"/>
        </w:rPr>
        <w:t xml:space="preserve">:00, otrdienās, trešdienās, ceturtdienās – no plkst. 8:30 līdz plkst. 17:00, piektdienās no plkst. 8:30 līdz plkst. 16:00 (pusdienu pārtraukums no 12:00 līdz 12:30). </w:t>
      </w:r>
      <w:proofErr w:type="spellStart"/>
      <w:r w:rsidRPr="0068139C">
        <w:rPr>
          <w:rFonts w:ascii="Times New Roman" w:eastAsia="Times New Roman" w:hAnsi="Times New Roman"/>
          <w:iCs/>
          <w:sz w:val="25"/>
          <w:szCs w:val="25"/>
        </w:rPr>
        <w:t>Pirmssvētku</w:t>
      </w:r>
      <w:proofErr w:type="spellEnd"/>
      <w:r w:rsidRPr="0068139C">
        <w:rPr>
          <w:rFonts w:ascii="Times New Roman" w:eastAsia="Times New Roman" w:hAnsi="Times New Roman"/>
          <w:iCs/>
          <w:sz w:val="25"/>
          <w:szCs w:val="25"/>
        </w:rPr>
        <w:t xml:space="preserve"> dienās un pēdējā darba dienā pirms svētku dienas darba laiks tiek saīsināts par divām stundām.</w:t>
      </w:r>
    </w:p>
    <w:p w14:paraId="4C31FAD3" w14:textId="77777777" w:rsidR="001F5B8D" w:rsidRPr="0068139C" w:rsidRDefault="001F5B8D" w:rsidP="001F5B8D">
      <w:pPr>
        <w:pStyle w:val="Sarakstarindkopa"/>
        <w:spacing w:after="0" w:line="240" w:lineRule="auto"/>
        <w:ind w:left="709"/>
        <w:jc w:val="both"/>
        <w:rPr>
          <w:rFonts w:ascii="Times New Roman" w:eastAsia="Times New Roman" w:hAnsi="Times New Roman"/>
          <w:iCs/>
          <w:sz w:val="25"/>
          <w:szCs w:val="25"/>
        </w:rPr>
      </w:pPr>
    </w:p>
    <w:p w14:paraId="1758DF9D" w14:textId="5A858951" w:rsidR="001F5B8D" w:rsidRPr="0068139C" w:rsidRDefault="001F5B8D" w:rsidP="001F5B8D">
      <w:pPr>
        <w:pStyle w:val="Sarakstarindkopa"/>
        <w:numPr>
          <w:ilvl w:val="1"/>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 xml:space="preserve"> </w:t>
      </w:r>
      <w:r w:rsidRPr="0068139C">
        <w:rPr>
          <w:rFonts w:ascii="Times New Roman" w:eastAsia="Times New Roman" w:hAnsi="Times New Roman"/>
          <w:b/>
          <w:bCs/>
          <w:iCs/>
          <w:sz w:val="25"/>
          <w:szCs w:val="25"/>
        </w:rPr>
        <w:t>Kontaktpersonas</w:t>
      </w:r>
      <w:r w:rsidRPr="0068139C">
        <w:rPr>
          <w:rFonts w:ascii="Times New Roman" w:eastAsia="Times New Roman" w:hAnsi="Times New Roman"/>
          <w:iCs/>
          <w:sz w:val="25"/>
          <w:szCs w:val="25"/>
        </w:rPr>
        <w:t>:</w:t>
      </w:r>
    </w:p>
    <w:p w14:paraId="6E8227D4" w14:textId="030C85F5" w:rsidR="001F5B8D" w:rsidRPr="0068139C" w:rsidRDefault="00A14905"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kern w:val="2"/>
          <w:sz w:val="25"/>
          <w:szCs w:val="25"/>
        </w:rPr>
        <w:t>par o</w:t>
      </w:r>
      <w:r w:rsidR="001F5B8D" w:rsidRPr="0068139C">
        <w:rPr>
          <w:rFonts w:ascii="Times New Roman" w:eastAsia="Times New Roman" w:hAnsi="Times New Roman"/>
          <w:kern w:val="2"/>
          <w:sz w:val="25"/>
          <w:szCs w:val="25"/>
        </w:rPr>
        <w:t>rganizatoriska rakstura jautājumiem par nolikumu:</w:t>
      </w:r>
      <w:r w:rsidR="001F5B8D" w:rsidRPr="0068139C">
        <w:rPr>
          <w:rFonts w:ascii="Times New Roman" w:eastAsia="Times New Roman" w:hAnsi="Times New Roman"/>
          <w:sz w:val="25"/>
          <w:szCs w:val="25"/>
        </w:rPr>
        <w:t xml:space="preserve"> </w:t>
      </w:r>
      <w:r w:rsidRPr="0068139C">
        <w:rPr>
          <w:rFonts w:ascii="Times New Roman" w:eastAsia="Times New Roman" w:hAnsi="Times New Roman"/>
          <w:sz w:val="25"/>
          <w:szCs w:val="25"/>
        </w:rPr>
        <w:t xml:space="preserve">Rīgas domes </w:t>
      </w:r>
      <w:r w:rsidR="001F5B8D" w:rsidRPr="0068139C">
        <w:rPr>
          <w:rFonts w:ascii="Times New Roman" w:eastAsia="Times New Roman" w:hAnsi="Times New Roman"/>
          <w:sz w:val="25"/>
          <w:szCs w:val="25"/>
        </w:rPr>
        <w:t xml:space="preserve">Mājokļu un vides departamenta Finanšu un saimnieciskās pārvaldes Iepirkumu nodaļas vadītāja </w:t>
      </w:r>
      <w:proofErr w:type="spellStart"/>
      <w:r w:rsidR="001F5B8D" w:rsidRPr="0068139C">
        <w:rPr>
          <w:rFonts w:ascii="Times New Roman" w:eastAsia="Times New Roman" w:hAnsi="Times New Roman"/>
          <w:sz w:val="25"/>
          <w:szCs w:val="25"/>
        </w:rPr>
        <w:t>p.i</w:t>
      </w:r>
      <w:proofErr w:type="spellEnd"/>
      <w:r w:rsidR="001F5B8D" w:rsidRPr="0068139C">
        <w:rPr>
          <w:rFonts w:ascii="Times New Roman" w:eastAsia="Times New Roman" w:hAnsi="Times New Roman"/>
          <w:sz w:val="25"/>
          <w:szCs w:val="25"/>
        </w:rPr>
        <w:t xml:space="preserve">. Līga Stabiņa (tālrunis: </w:t>
      </w:r>
      <w:r w:rsidR="001F5B8D" w:rsidRPr="0068139C">
        <w:rPr>
          <w:rFonts w:ascii="Times New Roman" w:eastAsia="Times New Roman" w:hAnsi="Times New Roman"/>
          <w:color w:val="000000"/>
          <w:sz w:val="25"/>
          <w:szCs w:val="25"/>
          <w:lang w:eastAsia="lv-LV"/>
        </w:rPr>
        <w:t>67012532</w:t>
      </w:r>
      <w:r w:rsidR="001F5B8D" w:rsidRPr="0068139C">
        <w:rPr>
          <w:rFonts w:ascii="Times New Roman" w:eastAsia="Times New Roman" w:hAnsi="Times New Roman"/>
          <w:sz w:val="25"/>
          <w:szCs w:val="25"/>
        </w:rPr>
        <w:t xml:space="preserve">, e-pasta adrese: </w:t>
      </w:r>
      <w:hyperlink r:id="rId9" w:history="1">
        <w:r w:rsidR="001F5B8D" w:rsidRPr="0068139C">
          <w:rPr>
            <w:rFonts w:ascii="Times New Roman" w:eastAsia="Times New Roman" w:hAnsi="Times New Roman"/>
            <w:color w:val="0000FF"/>
            <w:sz w:val="25"/>
            <w:szCs w:val="25"/>
            <w:u w:val="single"/>
          </w:rPr>
          <w:t>liga.stabina@riga.lv</w:t>
        </w:r>
      </w:hyperlink>
      <w:r w:rsidR="001F5B8D" w:rsidRPr="0068139C">
        <w:rPr>
          <w:rFonts w:ascii="Times New Roman" w:eastAsia="Times New Roman" w:hAnsi="Times New Roman"/>
          <w:sz w:val="25"/>
          <w:szCs w:val="25"/>
        </w:rPr>
        <w:t>);</w:t>
      </w:r>
    </w:p>
    <w:p w14:paraId="2AD3D650" w14:textId="37EAAAE0" w:rsidR="001F5B8D" w:rsidRPr="0068139C" w:rsidRDefault="00A14905"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sz w:val="25"/>
          <w:szCs w:val="25"/>
        </w:rPr>
        <w:t>par t</w:t>
      </w:r>
      <w:r w:rsidR="001F5B8D" w:rsidRPr="0068139C">
        <w:rPr>
          <w:rFonts w:ascii="Times New Roman" w:eastAsia="Times New Roman" w:hAnsi="Times New Roman"/>
          <w:sz w:val="25"/>
          <w:szCs w:val="25"/>
        </w:rPr>
        <w:t xml:space="preserve">ehniskiem jautājumiem par pakalpojumu: </w:t>
      </w:r>
      <w:r w:rsidRPr="0068139C">
        <w:rPr>
          <w:rFonts w:ascii="Times New Roman" w:eastAsia="Times New Roman" w:hAnsi="Times New Roman"/>
          <w:sz w:val="25"/>
          <w:szCs w:val="25"/>
        </w:rPr>
        <w:t xml:space="preserve">Rīgas domes </w:t>
      </w:r>
      <w:r w:rsidR="006A087D" w:rsidRPr="0068139C">
        <w:rPr>
          <w:rFonts w:ascii="Times New Roman" w:eastAsia="Times New Roman" w:hAnsi="Times New Roman"/>
          <w:sz w:val="25"/>
          <w:szCs w:val="25"/>
        </w:rPr>
        <w:t xml:space="preserve">Mājokļu un vides departamenta Vides pārvaldes Dabas un apstādījumu nodaļas  galvenā speciāliste Dace Bruģe (tālrunis: 67012193; e-pasts: </w:t>
      </w:r>
      <w:hyperlink r:id="rId10" w:history="1">
        <w:r w:rsidR="006A087D" w:rsidRPr="0068139C">
          <w:rPr>
            <w:rStyle w:val="Hipersaite"/>
            <w:rFonts w:ascii="Times New Roman" w:eastAsia="Times New Roman" w:hAnsi="Times New Roman"/>
            <w:sz w:val="25"/>
            <w:szCs w:val="25"/>
          </w:rPr>
          <w:t>dace.bruge@riga.lv</w:t>
        </w:r>
      </w:hyperlink>
      <w:r w:rsidR="006A087D" w:rsidRPr="0068139C">
        <w:rPr>
          <w:rFonts w:ascii="Times New Roman" w:eastAsia="Times New Roman" w:hAnsi="Times New Roman"/>
          <w:sz w:val="25"/>
          <w:szCs w:val="25"/>
        </w:rPr>
        <w:t>)</w:t>
      </w:r>
      <w:r w:rsidRPr="0068139C">
        <w:rPr>
          <w:rFonts w:ascii="Times New Roman" w:eastAsia="Times New Roman" w:hAnsi="Times New Roman"/>
          <w:sz w:val="25"/>
          <w:szCs w:val="25"/>
        </w:rPr>
        <w:t>.</w:t>
      </w:r>
      <w:r w:rsidR="006A087D" w:rsidRPr="0068139C">
        <w:rPr>
          <w:rFonts w:ascii="Times New Roman" w:eastAsia="Times New Roman" w:hAnsi="Times New Roman"/>
          <w:sz w:val="25"/>
          <w:szCs w:val="25"/>
        </w:rPr>
        <w:t xml:space="preserve"> </w:t>
      </w:r>
    </w:p>
    <w:p w14:paraId="4FEF8931" w14:textId="77777777" w:rsidR="001F5B8D" w:rsidRPr="0068139C" w:rsidRDefault="001F5B8D" w:rsidP="001F5B8D">
      <w:pPr>
        <w:pStyle w:val="Sarakstarindkopa"/>
        <w:spacing w:after="0" w:line="240" w:lineRule="auto"/>
        <w:ind w:left="709"/>
        <w:jc w:val="both"/>
        <w:rPr>
          <w:rFonts w:ascii="Times New Roman" w:eastAsia="Times New Roman" w:hAnsi="Times New Roman"/>
          <w:b/>
          <w:bCs/>
          <w:iCs/>
          <w:sz w:val="25"/>
          <w:szCs w:val="25"/>
        </w:rPr>
      </w:pPr>
    </w:p>
    <w:p w14:paraId="3C851D0F" w14:textId="7C92B593" w:rsidR="001F5B8D" w:rsidRPr="0068139C" w:rsidRDefault="001F5B8D" w:rsidP="001F5B8D">
      <w:pPr>
        <w:pStyle w:val="Sarakstarindkopa"/>
        <w:numPr>
          <w:ilvl w:val="1"/>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b/>
          <w:bCs/>
          <w:iCs/>
          <w:sz w:val="25"/>
          <w:szCs w:val="25"/>
        </w:rPr>
        <w:t>Iepirkuma dokumentācijas pieejamība</w:t>
      </w:r>
      <w:r w:rsidR="00B570CF" w:rsidRPr="0068139C">
        <w:rPr>
          <w:rFonts w:ascii="Times New Roman" w:eastAsia="Times New Roman" w:hAnsi="Times New Roman"/>
          <w:b/>
          <w:bCs/>
          <w:iCs/>
          <w:sz w:val="25"/>
          <w:szCs w:val="25"/>
        </w:rPr>
        <w:t xml:space="preserve"> un informācijas apmaiņa</w:t>
      </w:r>
      <w:r w:rsidRPr="0068139C">
        <w:rPr>
          <w:rFonts w:ascii="Times New Roman" w:eastAsia="Times New Roman" w:hAnsi="Times New Roman"/>
          <w:iCs/>
          <w:sz w:val="25"/>
          <w:szCs w:val="25"/>
        </w:rPr>
        <w:t>:</w:t>
      </w:r>
      <w:bookmarkStart w:id="1" w:name="_Hlk63414308"/>
    </w:p>
    <w:p w14:paraId="68D079C6" w14:textId="77777777" w:rsidR="00B570CF" w:rsidRPr="0068139C" w:rsidRDefault="001F5B8D" w:rsidP="00B570CF">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 xml:space="preserve"> Iepirkuma dokumentācija ir brīvi un tieši pieejama elektroniskā veidā Pasūtītāja profilā Valsts reģionālās attīstības aģentūras Elektronisko iepirkumu sistēmas (turpmāk - EIS) e-konkursu apakšsistēmā  </w:t>
      </w:r>
      <w:r w:rsidRPr="0068139C">
        <w:rPr>
          <w:rFonts w:ascii="Times New Roman" w:eastAsia="Times New Roman" w:hAnsi="Times New Roman"/>
          <w:color w:val="0000FF"/>
          <w:sz w:val="25"/>
          <w:szCs w:val="25"/>
          <w:u w:val="single"/>
        </w:rPr>
        <w:t>https://www.eis.gov.lv/EKEIS/Supplier/Organizer/868</w:t>
      </w:r>
      <w:r w:rsidRPr="0068139C">
        <w:rPr>
          <w:color w:val="0000FF"/>
          <w:sz w:val="25"/>
          <w:szCs w:val="25"/>
          <w:u w:val="single"/>
          <w:vertAlign w:val="superscript"/>
        </w:rPr>
        <w:footnoteReference w:id="1"/>
      </w:r>
      <w:r w:rsidRPr="0068139C">
        <w:rPr>
          <w:rFonts w:ascii="Times New Roman" w:eastAsia="Times New Roman" w:hAnsi="Times New Roman"/>
          <w:iCs/>
          <w:sz w:val="25"/>
          <w:szCs w:val="25"/>
        </w:rPr>
        <w:t>;</w:t>
      </w:r>
    </w:p>
    <w:p w14:paraId="4A8B6CB4" w14:textId="4E494907" w:rsidR="00B570CF" w:rsidRPr="0068139C" w:rsidRDefault="00B570CF" w:rsidP="00B570CF">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 xml:space="preserve"> pretendents nolikumu ar pielikumiem var saņemt, lejupielādējot to elektroniskajā formātā no pircēja profila EIS un Pasūtītājā </w:t>
      </w:r>
      <w:proofErr w:type="spellStart"/>
      <w:r w:rsidRPr="0068139C">
        <w:rPr>
          <w:rFonts w:ascii="Times New Roman" w:eastAsia="Times New Roman" w:hAnsi="Times New Roman"/>
          <w:iCs/>
          <w:sz w:val="25"/>
          <w:szCs w:val="25"/>
        </w:rPr>
        <w:t>tīmkeļa</w:t>
      </w:r>
      <w:proofErr w:type="spellEnd"/>
      <w:r w:rsidRPr="0068139C">
        <w:rPr>
          <w:rFonts w:ascii="Times New Roman" w:eastAsia="Times New Roman" w:hAnsi="Times New Roman"/>
          <w:iCs/>
          <w:sz w:val="25"/>
          <w:szCs w:val="25"/>
        </w:rPr>
        <w:t xml:space="preserve"> vietnē </w:t>
      </w:r>
      <w:hyperlink r:id="rId11" w:history="1">
        <w:r w:rsidR="008B516E" w:rsidRPr="0068139C">
          <w:rPr>
            <w:rStyle w:val="Hipersaite"/>
            <w:rFonts w:ascii="Times New Roman" w:eastAsia="Times New Roman" w:hAnsi="Times New Roman"/>
            <w:iCs/>
            <w:sz w:val="25"/>
            <w:szCs w:val="25"/>
          </w:rPr>
          <w:t>https://mvd.riga.lv/iepirkumi/</w:t>
        </w:r>
      </w:hyperlink>
      <w:r w:rsidRPr="0068139C">
        <w:rPr>
          <w:rFonts w:ascii="Times New Roman" w:eastAsia="Times New Roman" w:hAnsi="Times New Roman"/>
          <w:iCs/>
          <w:sz w:val="25"/>
          <w:szCs w:val="25"/>
        </w:rPr>
        <w:t>.</w:t>
      </w:r>
      <w:r w:rsidR="008B516E" w:rsidRPr="0068139C">
        <w:rPr>
          <w:rFonts w:ascii="Times New Roman" w:eastAsia="Times New Roman" w:hAnsi="Times New Roman"/>
          <w:iCs/>
          <w:sz w:val="25"/>
          <w:szCs w:val="25"/>
        </w:rPr>
        <w:t xml:space="preserve"> </w:t>
      </w:r>
      <w:r w:rsidRPr="0068139C">
        <w:rPr>
          <w:rFonts w:ascii="Times New Roman" w:eastAsia="Times New Roman" w:hAnsi="Times New Roman"/>
          <w:iCs/>
          <w:sz w:val="25"/>
          <w:szCs w:val="25"/>
        </w:rPr>
        <w:t>Ja piegādātājs pieprasa izsniegt nolikumu drukātā veidā, Pasūtītājs to izsniedz pretendentam 3 (triju) darba dienu laikā pēc tam, kad saņemts nolikuma pieprasījums, ievērojot nosacījumu, ka nolikuma pieprasījums iesniegts laikus pirms piedāvājumu iesniegšanas termiņa beigām</w:t>
      </w:r>
    </w:p>
    <w:p w14:paraId="71F28BD8" w14:textId="7B2B235C" w:rsidR="00B570CF" w:rsidRPr="0068139C" w:rsidRDefault="00B570CF" w:rsidP="00B570CF">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ab/>
        <w:t>pretendentam jāseko līdzi iespējamām iepirkumu komisijas (turpmāk – Komisija) sniegtajām atbildēm uz pretendentu jautājumiem, kas tiks publicētas Pasūtītāja profilā EIS, kā arī jebkādai citai papildu informācijai, kas tiks publicēta Pasūtītāja profilā EIS un/vai Iepirkumu uzraudzības biroja tīmekļvietnē.</w:t>
      </w:r>
    </w:p>
    <w:p w14:paraId="7ED71D16" w14:textId="0A95BF25" w:rsidR="00B570CF" w:rsidRPr="0068139C" w:rsidRDefault="00B570CF" w:rsidP="00B570CF">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t>pretendents jautājumus par nolikumu uzdod rakstiskā veidā, adresējot tos Komisijai un nosūtot tos elektroniski nolikuma 1.2.2. apakšpunktā norādītajai kontaktpersonai.</w:t>
      </w:r>
    </w:p>
    <w:p w14:paraId="263929B8" w14:textId="234CCA68" w:rsidR="001F5B8D" w:rsidRPr="0068139C" w:rsidRDefault="001F5B8D"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Courier New" w:hAnsi="Times New Roman"/>
          <w:sz w:val="25"/>
          <w:szCs w:val="25"/>
          <w:lang w:eastAsia="lv-LV"/>
        </w:rPr>
        <w:t>Pretendents uzņemas atbildību sekot līdzi komisijas sniegtajai papildu informācijai, kas tiek publicēta Pasūtītāja pircēja profilā.</w:t>
      </w:r>
      <w:bookmarkEnd w:id="1"/>
    </w:p>
    <w:p w14:paraId="53FDB0F3" w14:textId="4847CBDE" w:rsidR="00B570CF" w:rsidRPr="0068139C" w:rsidRDefault="00B570CF" w:rsidP="001F5B8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iCs/>
          <w:sz w:val="25"/>
          <w:szCs w:val="25"/>
        </w:rPr>
        <w:lastRenderedPageBreak/>
        <w:t>kontaktpersonas iepirkuma laikā nodrošina informācijas apmaiņu starp Pasūtītāju un pretendentiem.</w:t>
      </w:r>
    </w:p>
    <w:p w14:paraId="05B6DC0B" w14:textId="77777777" w:rsidR="001F5B8D" w:rsidRPr="0068139C" w:rsidRDefault="001F5B8D" w:rsidP="001F5B8D">
      <w:pPr>
        <w:pStyle w:val="Sarakstarindkopa"/>
        <w:spacing w:after="0" w:line="240" w:lineRule="auto"/>
        <w:ind w:left="709"/>
        <w:jc w:val="both"/>
        <w:rPr>
          <w:rFonts w:ascii="Times New Roman" w:eastAsia="Times New Roman" w:hAnsi="Times New Roman"/>
          <w:iCs/>
          <w:sz w:val="25"/>
          <w:szCs w:val="25"/>
        </w:rPr>
      </w:pPr>
    </w:p>
    <w:p w14:paraId="19D2BB2C" w14:textId="41FB8EC0" w:rsidR="001F5B8D" w:rsidRPr="0068139C" w:rsidRDefault="001F5B8D" w:rsidP="001F5B8D">
      <w:pPr>
        <w:pStyle w:val="Sarakstarindkopa"/>
        <w:numPr>
          <w:ilvl w:val="1"/>
          <w:numId w:val="37"/>
        </w:numPr>
        <w:spacing w:after="0" w:line="240" w:lineRule="auto"/>
        <w:ind w:left="0" w:firstLine="0"/>
        <w:jc w:val="both"/>
        <w:rPr>
          <w:rFonts w:ascii="Times New Roman" w:eastAsia="Times New Roman" w:hAnsi="Times New Roman"/>
          <w:iCs/>
          <w:sz w:val="25"/>
          <w:szCs w:val="25"/>
        </w:rPr>
      </w:pPr>
      <w:r w:rsidRPr="0068139C">
        <w:rPr>
          <w:rFonts w:ascii="Times New Roman" w:eastAsia="Times New Roman" w:hAnsi="Times New Roman"/>
          <w:iCs/>
          <w:sz w:val="25"/>
          <w:szCs w:val="25"/>
        </w:rPr>
        <w:t xml:space="preserve">Iepirkuma identifikācijas Nr.: </w:t>
      </w:r>
      <w:r w:rsidRPr="0068139C">
        <w:rPr>
          <w:rFonts w:ascii="Times New Roman" w:eastAsia="Times New Roman" w:hAnsi="Times New Roman"/>
          <w:b/>
          <w:bCs/>
          <w:sz w:val="25"/>
          <w:szCs w:val="25"/>
        </w:rPr>
        <w:t>RD DMV 2022/</w:t>
      </w:r>
      <w:r w:rsidR="006A087D" w:rsidRPr="0068139C">
        <w:rPr>
          <w:rFonts w:ascii="Times New Roman" w:eastAsia="Times New Roman" w:hAnsi="Times New Roman"/>
          <w:b/>
          <w:bCs/>
          <w:sz w:val="25"/>
          <w:szCs w:val="25"/>
        </w:rPr>
        <w:t>54</w:t>
      </w:r>
      <w:r w:rsidRPr="0068139C">
        <w:rPr>
          <w:rFonts w:ascii="Times New Roman" w:eastAsia="Times New Roman" w:hAnsi="Times New Roman"/>
          <w:sz w:val="25"/>
          <w:szCs w:val="25"/>
        </w:rPr>
        <w:t>.</w:t>
      </w:r>
    </w:p>
    <w:p w14:paraId="4AE154CF" w14:textId="77777777" w:rsidR="001F5B8D" w:rsidRPr="0068139C" w:rsidRDefault="001F5B8D" w:rsidP="001F5B8D">
      <w:pPr>
        <w:pStyle w:val="Sarakstarindkopa"/>
        <w:spacing w:after="0" w:line="240" w:lineRule="auto"/>
        <w:ind w:left="0"/>
        <w:jc w:val="both"/>
        <w:rPr>
          <w:rFonts w:ascii="Times New Roman" w:eastAsia="Times New Roman" w:hAnsi="Times New Roman"/>
          <w:iCs/>
          <w:sz w:val="25"/>
          <w:szCs w:val="25"/>
        </w:rPr>
      </w:pPr>
    </w:p>
    <w:p w14:paraId="0A5A1E8D" w14:textId="77777777" w:rsidR="001F5B8D" w:rsidRPr="0068139C" w:rsidRDefault="001F5B8D" w:rsidP="001F5B8D">
      <w:pPr>
        <w:pStyle w:val="Sarakstarindkopa"/>
        <w:numPr>
          <w:ilvl w:val="1"/>
          <w:numId w:val="37"/>
        </w:numPr>
        <w:spacing w:after="0" w:line="240" w:lineRule="auto"/>
        <w:ind w:left="0" w:firstLine="0"/>
        <w:jc w:val="both"/>
        <w:rPr>
          <w:rFonts w:ascii="Times New Roman" w:eastAsia="Times New Roman" w:hAnsi="Times New Roman"/>
          <w:b/>
          <w:bCs/>
          <w:iCs/>
          <w:sz w:val="25"/>
          <w:szCs w:val="25"/>
        </w:rPr>
      </w:pPr>
      <w:r w:rsidRPr="0068139C">
        <w:rPr>
          <w:rFonts w:ascii="Times New Roman" w:eastAsia="Times New Roman" w:hAnsi="Times New Roman"/>
          <w:b/>
          <w:bCs/>
          <w:sz w:val="25"/>
          <w:szCs w:val="25"/>
        </w:rPr>
        <w:t>Iepirkuma procedūras izvēle un CPV kods:</w:t>
      </w:r>
    </w:p>
    <w:p w14:paraId="354859D0" w14:textId="33AA5203" w:rsidR="00C7221D" w:rsidRPr="0068139C" w:rsidRDefault="001F5B8D" w:rsidP="00C7221D">
      <w:pPr>
        <w:pStyle w:val="Sarakstarindkopa"/>
        <w:numPr>
          <w:ilvl w:val="2"/>
          <w:numId w:val="37"/>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sz w:val="25"/>
          <w:szCs w:val="25"/>
        </w:rPr>
        <w:t>i</w:t>
      </w:r>
      <w:r w:rsidRPr="0068139C">
        <w:rPr>
          <w:rFonts w:ascii="Times New Roman" w:eastAsia="Times New Roman" w:hAnsi="Times New Roman"/>
          <w:bCs/>
          <w:sz w:val="25"/>
          <w:szCs w:val="25"/>
        </w:rPr>
        <w:t xml:space="preserve">epirkums tiek organizēts saskaņā ar </w:t>
      </w:r>
      <w:r w:rsidRPr="0068139C">
        <w:rPr>
          <w:rFonts w:ascii="Times New Roman" w:eastAsia="Times New Roman" w:hAnsi="Times New Roman"/>
          <w:b/>
          <w:sz w:val="25"/>
          <w:szCs w:val="25"/>
        </w:rPr>
        <w:t>Publisko iepirkumu likuma 9.</w:t>
      </w:r>
      <w:r w:rsidR="00C7221D" w:rsidRPr="0068139C">
        <w:rPr>
          <w:rFonts w:ascii="Times New Roman" w:eastAsia="Times New Roman" w:hAnsi="Times New Roman"/>
          <w:b/>
          <w:sz w:val="25"/>
          <w:szCs w:val="25"/>
        </w:rPr>
        <w:t xml:space="preserve"> </w:t>
      </w:r>
      <w:r w:rsidRPr="0068139C">
        <w:rPr>
          <w:rFonts w:ascii="Times New Roman" w:eastAsia="Times New Roman" w:hAnsi="Times New Roman"/>
          <w:b/>
          <w:sz w:val="25"/>
          <w:szCs w:val="25"/>
        </w:rPr>
        <w:t>pantu</w:t>
      </w:r>
      <w:r w:rsidRPr="0068139C">
        <w:rPr>
          <w:rFonts w:ascii="Times New Roman" w:eastAsia="Times New Roman" w:hAnsi="Times New Roman"/>
          <w:bCs/>
          <w:sz w:val="25"/>
          <w:szCs w:val="25"/>
        </w:rPr>
        <w:t>;</w:t>
      </w:r>
    </w:p>
    <w:p w14:paraId="17805EDB" w14:textId="22B58D31" w:rsidR="00C7221D" w:rsidRPr="0068139C" w:rsidRDefault="001F5B8D" w:rsidP="00C7221D">
      <w:pPr>
        <w:pStyle w:val="Sarakstarindkopa"/>
        <w:numPr>
          <w:ilvl w:val="2"/>
          <w:numId w:val="37"/>
        </w:numPr>
        <w:spacing w:after="0" w:line="240" w:lineRule="auto"/>
        <w:ind w:left="709" w:hanging="709"/>
        <w:jc w:val="both"/>
        <w:rPr>
          <w:rFonts w:ascii="Times New Roman" w:eastAsia="Times New Roman" w:hAnsi="Times New Roman"/>
          <w:sz w:val="25"/>
          <w:szCs w:val="25"/>
        </w:rPr>
      </w:pPr>
      <w:r w:rsidRPr="0068139C">
        <w:rPr>
          <w:rFonts w:ascii="Times New Roman" w:eastAsia="Times New Roman" w:hAnsi="Times New Roman"/>
          <w:bCs/>
          <w:sz w:val="25"/>
          <w:szCs w:val="25"/>
        </w:rPr>
        <w:t xml:space="preserve">CPV kods: galvenais - </w:t>
      </w:r>
      <w:r w:rsidR="00B570CF" w:rsidRPr="0068139C">
        <w:rPr>
          <w:rFonts w:ascii="Times New Roman" w:eastAsia="Times New Roman" w:hAnsi="Times New Roman"/>
          <w:sz w:val="25"/>
          <w:szCs w:val="25"/>
        </w:rPr>
        <w:t>37535200-9 (Spēļu laukumu aprīkojums).</w:t>
      </w:r>
    </w:p>
    <w:p w14:paraId="4D5A77DF" w14:textId="77777777" w:rsidR="00B570CF" w:rsidRPr="0068139C" w:rsidRDefault="00B570CF" w:rsidP="00B570CF">
      <w:pPr>
        <w:pStyle w:val="Sarakstarindkopa"/>
        <w:spacing w:after="0" w:line="240" w:lineRule="auto"/>
        <w:ind w:left="709"/>
        <w:jc w:val="both"/>
        <w:rPr>
          <w:rFonts w:ascii="Times New Roman" w:eastAsia="Times New Roman" w:hAnsi="Times New Roman"/>
          <w:sz w:val="25"/>
          <w:szCs w:val="25"/>
        </w:rPr>
      </w:pPr>
    </w:p>
    <w:p w14:paraId="7E4A5BB3" w14:textId="77777777" w:rsidR="001F5B8D" w:rsidRPr="0068139C" w:rsidRDefault="001F5B8D" w:rsidP="001F5B8D">
      <w:pPr>
        <w:spacing w:after="0" w:line="240" w:lineRule="auto"/>
        <w:ind w:left="426" w:hanging="426"/>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1.6. Nolikumā minētajai numerācijai un atsaucēm uz punktiem ir informatīvs raksturs, jebkura neprecizitāte vai nepareiza atsauce jāskata kopsakarībā ar nolikuma tekstu un prasībām.</w:t>
      </w:r>
    </w:p>
    <w:p w14:paraId="05ACD559" w14:textId="28190193" w:rsidR="001F5B8D" w:rsidRPr="0068139C" w:rsidRDefault="001F5B8D" w:rsidP="001F5B8D">
      <w:pPr>
        <w:spacing w:after="0" w:line="240" w:lineRule="auto"/>
        <w:jc w:val="both"/>
        <w:rPr>
          <w:rFonts w:ascii="Times New Roman" w:eastAsia="Times New Roman" w:hAnsi="Times New Roman" w:cs="Times New Roman"/>
          <w:sz w:val="25"/>
          <w:szCs w:val="25"/>
        </w:rPr>
      </w:pPr>
    </w:p>
    <w:p w14:paraId="625E3EFD" w14:textId="77777777" w:rsidR="00C7221D" w:rsidRPr="0068139C" w:rsidRDefault="00C7221D" w:rsidP="001F5B8D">
      <w:pPr>
        <w:spacing w:after="0" w:line="240" w:lineRule="auto"/>
        <w:jc w:val="both"/>
        <w:rPr>
          <w:rFonts w:ascii="Times New Roman" w:eastAsia="Times New Roman" w:hAnsi="Times New Roman" w:cs="Times New Roman"/>
          <w:sz w:val="25"/>
          <w:szCs w:val="25"/>
        </w:rPr>
      </w:pPr>
    </w:p>
    <w:p w14:paraId="25C3A879" w14:textId="77777777" w:rsidR="00A14905" w:rsidRPr="0068139C" w:rsidRDefault="001F5B8D" w:rsidP="001F5B8D">
      <w:pPr>
        <w:numPr>
          <w:ilvl w:val="0"/>
          <w:numId w:val="2"/>
        </w:numPr>
        <w:spacing w:after="0" w:line="240" w:lineRule="auto"/>
        <w:ind w:hanging="720"/>
        <w:jc w:val="both"/>
        <w:rPr>
          <w:rFonts w:ascii="Times New Roman" w:eastAsia="Times New Roman" w:hAnsi="Times New Roman" w:cs="Times New Roman"/>
          <w:iCs/>
          <w:sz w:val="25"/>
          <w:szCs w:val="25"/>
        </w:rPr>
      </w:pPr>
      <w:r w:rsidRPr="0068139C">
        <w:rPr>
          <w:rFonts w:ascii="Times New Roman" w:eastAsia="Times New Roman" w:hAnsi="Times New Roman" w:cs="Times New Roman"/>
          <w:b/>
          <w:bCs/>
          <w:sz w:val="25"/>
          <w:szCs w:val="25"/>
        </w:rPr>
        <w:t>Informācija par iepirkuma priekšmetu</w:t>
      </w:r>
    </w:p>
    <w:p w14:paraId="475076E0" w14:textId="4F1896D4" w:rsidR="001F5B8D" w:rsidRPr="0068139C" w:rsidRDefault="001F5B8D" w:rsidP="006A087D">
      <w:pPr>
        <w:pStyle w:val="Sarakstarindkopa"/>
        <w:numPr>
          <w:ilvl w:val="1"/>
          <w:numId w:val="38"/>
        </w:numPr>
        <w:spacing w:after="0" w:line="240" w:lineRule="auto"/>
        <w:ind w:left="709" w:hanging="709"/>
        <w:jc w:val="both"/>
        <w:rPr>
          <w:rFonts w:ascii="Times New Roman" w:hAnsi="Times New Roman"/>
          <w:b/>
          <w:bCs/>
          <w:sz w:val="25"/>
          <w:szCs w:val="25"/>
        </w:rPr>
      </w:pPr>
      <w:r w:rsidRPr="0068139C">
        <w:rPr>
          <w:rFonts w:ascii="Times New Roman" w:eastAsia="Times New Roman" w:hAnsi="Times New Roman"/>
          <w:iCs/>
          <w:sz w:val="25"/>
          <w:szCs w:val="25"/>
        </w:rPr>
        <w:t xml:space="preserve">Iepirkuma priekšmets: </w:t>
      </w:r>
      <w:r w:rsidR="006A087D" w:rsidRPr="0068139C">
        <w:rPr>
          <w:rFonts w:ascii="Times New Roman" w:hAnsi="Times New Roman"/>
          <w:b/>
          <w:bCs/>
          <w:sz w:val="25"/>
          <w:szCs w:val="25"/>
        </w:rPr>
        <w:t>Rotaļu elementu uzstādīšana un seguma atjaunošana bērnu rotaļu laukumā Juglas promenādē, Rīgā</w:t>
      </w:r>
      <w:r w:rsidRPr="0068139C">
        <w:rPr>
          <w:rFonts w:ascii="Times New Roman" w:eastAsia="Times New Roman" w:hAnsi="Times New Roman"/>
          <w:sz w:val="25"/>
          <w:szCs w:val="25"/>
        </w:rPr>
        <w:t>.</w:t>
      </w:r>
    </w:p>
    <w:p w14:paraId="084CB936" w14:textId="77777777" w:rsidR="00A14905" w:rsidRPr="0068139C" w:rsidRDefault="00A14905" w:rsidP="00A14905">
      <w:pPr>
        <w:pStyle w:val="Sarakstarindkopa"/>
        <w:spacing w:after="0" w:line="240" w:lineRule="auto"/>
        <w:ind w:left="567"/>
        <w:jc w:val="both"/>
        <w:rPr>
          <w:rFonts w:ascii="Times New Roman" w:eastAsia="Times New Roman" w:hAnsi="Times New Roman"/>
          <w:iCs/>
          <w:sz w:val="25"/>
          <w:szCs w:val="25"/>
        </w:rPr>
      </w:pPr>
    </w:p>
    <w:p w14:paraId="06E0E0BB" w14:textId="55FD8215" w:rsidR="00A14905" w:rsidRPr="0068139C" w:rsidRDefault="001F5B8D" w:rsidP="00A14905">
      <w:pPr>
        <w:pStyle w:val="Sarakstarindkopa"/>
        <w:numPr>
          <w:ilvl w:val="1"/>
          <w:numId w:val="38"/>
        </w:numPr>
        <w:spacing w:after="0" w:line="240" w:lineRule="auto"/>
        <w:ind w:left="567" w:hanging="567"/>
        <w:jc w:val="both"/>
        <w:rPr>
          <w:rFonts w:ascii="Times New Roman" w:eastAsia="Times New Roman" w:hAnsi="Times New Roman"/>
          <w:iCs/>
          <w:sz w:val="25"/>
          <w:szCs w:val="25"/>
        </w:rPr>
      </w:pPr>
      <w:r w:rsidRPr="0068139C">
        <w:rPr>
          <w:rFonts w:ascii="Times New Roman" w:eastAsia="Times New Roman" w:hAnsi="Times New Roman"/>
          <w:iCs/>
          <w:sz w:val="25"/>
          <w:szCs w:val="25"/>
        </w:rPr>
        <w:t>Pretendentiem izsniedzamā iepirkuma dokumentācija:</w:t>
      </w:r>
    </w:p>
    <w:p w14:paraId="75BC70B7" w14:textId="48D5ACE1" w:rsidR="00A14905" w:rsidRPr="0068139C" w:rsidRDefault="001F5B8D" w:rsidP="00A14905">
      <w:pPr>
        <w:pStyle w:val="Sarakstarindkopa"/>
        <w:numPr>
          <w:ilvl w:val="2"/>
          <w:numId w:val="38"/>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sz w:val="25"/>
          <w:szCs w:val="25"/>
        </w:rPr>
        <w:t xml:space="preserve">Nolikums – </w:t>
      </w:r>
      <w:r w:rsidR="00725687" w:rsidRPr="0068139C">
        <w:rPr>
          <w:rFonts w:ascii="Times New Roman" w:eastAsia="Times New Roman" w:hAnsi="Times New Roman"/>
          <w:sz w:val="25"/>
          <w:szCs w:val="25"/>
        </w:rPr>
        <w:t>7</w:t>
      </w:r>
      <w:r w:rsidRPr="0068139C">
        <w:rPr>
          <w:rFonts w:ascii="Times New Roman" w:eastAsia="Times New Roman" w:hAnsi="Times New Roman"/>
          <w:sz w:val="25"/>
          <w:szCs w:val="25"/>
        </w:rPr>
        <w:t xml:space="preserve"> lapas</w:t>
      </w:r>
      <w:r w:rsidR="00725687" w:rsidRPr="0068139C">
        <w:rPr>
          <w:rFonts w:ascii="Times New Roman" w:eastAsia="Times New Roman" w:hAnsi="Times New Roman"/>
          <w:sz w:val="25"/>
          <w:szCs w:val="25"/>
        </w:rPr>
        <w:t>:</w:t>
      </w:r>
    </w:p>
    <w:p w14:paraId="5C1342E9" w14:textId="2CF14300" w:rsidR="00725687" w:rsidRPr="0068139C" w:rsidRDefault="001F5B8D" w:rsidP="00725687">
      <w:pPr>
        <w:pStyle w:val="Sarakstarindkopa"/>
        <w:numPr>
          <w:ilvl w:val="3"/>
          <w:numId w:val="38"/>
        </w:numPr>
        <w:spacing w:after="0" w:line="240" w:lineRule="auto"/>
        <w:ind w:left="851" w:hanging="851"/>
        <w:jc w:val="both"/>
        <w:rPr>
          <w:rFonts w:ascii="Times New Roman" w:eastAsia="Times New Roman" w:hAnsi="Times New Roman"/>
          <w:iCs/>
          <w:sz w:val="25"/>
          <w:szCs w:val="25"/>
        </w:rPr>
      </w:pPr>
      <w:r w:rsidRPr="0068139C">
        <w:rPr>
          <w:rFonts w:ascii="Times New Roman" w:eastAsia="Times New Roman" w:hAnsi="Times New Roman"/>
          <w:sz w:val="25"/>
          <w:szCs w:val="25"/>
        </w:rPr>
        <w:t>Nolikuma pielikums Nr.</w:t>
      </w:r>
      <w:r w:rsidR="00725687" w:rsidRPr="0068139C">
        <w:rPr>
          <w:rFonts w:ascii="Times New Roman" w:eastAsia="Times New Roman" w:hAnsi="Times New Roman"/>
          <w:sz w:val="25"/>
          <w:szCs w:val="25"/>
        </w:rPr>
        <w:t xml:space="preserve"> </w:t>
      </w:r>
      <w:r w:rsidRPr="0068139C">
        <w:rPr>
          <w:rFonts w:ascii="Times New Roman" w:eastAsia="Times New Roman" w:hAnsi="Times New Roman"/>
          <w:sz w:val="25"/>
          <w:szCs w:val="25"/>
        </w:rPr>
        <w:t xml:space="preserve">1 – Tehniskā specifikācija – </w:t>
      </w:r>
      <w:r w:rsidR="009B740A" w:rsidRPr="0068139C">
        <w:rPr>
          <w:rFonts w:ascii="Times New Roman" w:eastAsia="Times New Roman" w:hAnsi="Times New Roman"/>
          <w:sz w:val="25"/>
          <w:szCs w:val="25"/>
        </w:rPr>
        <w:t>5</w:t>
      </w:r>
      <w:r w:rsidRPr="0068139C">
        <w:rPr>
          <w:rFonts w:ascii="Times New Roman" w:eastAsia="Times New Roman" w:hAnsi="Times New Roman"/>
          <w:sz w:val="25"/>
          <w:szCs w:val="25"/>
        </w:rPr>
        <w:t xml:space="preserve"> lapas;</w:t>
      </w:r>
    </w:p>
    <w:p w14:paraId="626B14D2" w14:textId="351D606C" w:rsidR="00725687" w:rsidRPr="0068139C" w:rsidRDefault="001F5B8D" w:rsidP="00725687">
      <w:pPr>
        <w:pStyle w:val="Sarakstarindkopa"/>
        <w:numPr>
          <w:ilvl w:val="3"/>
          <w:numId w:val="38"/>
        </w:numPr>
        <w:spacing w:after="0" w:line="240" w:lineRule="auto"/>
        <w:ind w:left="851" w:hanging="851"/>
        <w:jc w:val="both"/>
        <w:rPr>
          <w:rFonts w:ascii="Times New Roman" w:eastAsia="Times New Roman" w:hAnsi="Times New Roman"/>
          <w:iCs/>
          <w:sz w:val="25"/>
          <w:szCs w:val="25"/>
        </w:rPr>
      </w:pPr>
      <w:r w:rsidRPr="0068139C">
        <w:rPr>
          <w:rFonts w:ascii="Times New Roman" w:eastAsia="Times New Roman" w:hAnsi="Times New Roman"/>
          <w:sz w:val="25"/>
          <w:szCs w:val="25"/>
        </w:rPr>
        <w:t>Nolikuma pielikums Nr.</w:t>
      </w:r>
      <w:r w:rsidR="00725687" w:rsidRPr="0068139C">
        <w:rPr>
          <w:rFonts w:ascii="Times New Roman" w:eastAsia="Times New Roman" w:hAnsi="Times New Roman"/>
          <w:sz w:val="25"/>
          <w:szCs w:val="25"/>
        </w:rPr>
        <w:t xml:space="preserve"> </w:t>
      </w:r>
      <w:r w:rsidRPr="0068139C">
        <w:rPr>
          <w:rFonts w:ascii="Times New Roman" w:eastAsia="Times New Roman" w:hAnsi="Times New Roman"/>
          <w:sz w:val="25"/>
          <w:szCs w:val="25"/>
        </w:rPr>
        <w:t xml:space="preserve">2 – Pieteikuma / finanšu piedāvājuma forma – </w:t>
      </w:r>
      <w:r w:rsidR="00725687" w:rsidRPr="0068139C">
        <w:rPr>
          <w:rFonts w:ascii="Times New Roman" w:eastAsia="Times New Roman" w:hAnsi="Times New Roman"/>
          <w:sz w:val="25"/>
          <w:szCs w:val="25"/>
        </w:rPr>
        <w:t>2</w:t>
      </w:r>
      <w:r w:rsidRPr="0068139C">
        <w:rPr>
          <w:rFonts w:ascii="Times New Roman" w:eastAsia="Times New Roman" w:hAnsi="Times New Roman"/>
          <w:sz w:val="25"/>
          <w:szCs w:val="25"/>
        </w:rPr>
        <w:t xml:space="preserve"> lapa;</w:t>
      </w:r>
    </w:p>
    <w:p w14:paraId="7C68D0A2" w14:textId="77777777" w:rsidR="00A14905" w:rsidRPr="0068139C" w:rsidRDefault="00A14905" w:rsidP="00A14905">
      <w:pPr>
        <w:pStyle w:val="Sarakstarindkopa"/>
        <w:spacing w:after="0" w:line="240" w:lineRule="auto"/>
        <w:ind w:left="851"/>
        <w:jc w:val="both"/>
        <w:rPr>
          <w:rFonts w:ascii="Times New Roman" w:eastAsia="Times New Roman" w:hAnsi="Times New Roman"/>
          <w:iCs/>
          <w:sz w:val="25"/>
          <w:szCs w:val="25"/>
        </w:rPr>
      </w:pPr>
    </w:p>
    <w:p w14:paraId="404E9DCB" w14:textId="23085E9F" w:rsidR="006A087D" w:rsidRPr="0068139C" w:rsidRDefault="00A14905" w:rsidP="006A087D">
      <w:pPr>
        <w:pStyle w:val="Sarakstarindkopa"/>
        <w:numPr>
          <w:ilvl w:val="1"/>
          <w:numId w:val="38"/>
        </w:numPr>
        <w:spacing w:after="0" w:line="240" w:lineRule="auto"/>
        <w:ind w:left="426" w:hanging="426"/>
        <w:jc w:val="both"/>
        <w:rPr>
          <w:rFonts w:ascii="Times New Roman" w:eastAsia="Times New Roman" w:hAnsi="Times New Roman"/>
          <w:iCs/>
          <w:sz w:val="25"/>
          <w:szCs w:val="25"/>
        </w:rPr>
      </w:pPr>
      <w:r w:rsidRPr="0068139C">
        <w:rPr>
          <w:rFonts w:ascii="Times New Roman" w:eastAsia="Times New Roman" w:hAnsi="Times New Roman"/>
          <w:iCs/>
          <w:sz w:val="25"/>
          <w:szCs w:val="25"/>
        </w:rPr>
        <w:t xml:space="preserve"> </w:t>
      </w:r>
      <w:r w:rsidR="001F5B8D" w:rsidRPr="0068139C">
        <w:rPr>
          <w:rFonts w:ascii="Times New Roman" w:eastAsia="Times New Roman" w:hAnsi="Times New Roman"/>
          <w:b/>
          <w:bCs/>
          <w:iCs/>
          <w:sz w:val="25"/>
          <w:szCs w:val="25"/>
        </w:rPr>
        <w:t>Iepirkuma paredzamais apjoms:</w:t>
      </w:r>
      <w:r w:rsidR="001F5B8D" w:rsidRPr="0068139C">
        <w:rPr>
          <w:rFonts w:ascii="Times New Roman" w:eastAsia="Times New Roman" w:hAnsi="Times New Roman"/>
          <w:iCs/>
          <w:sz w:val="25"/>
          <w:szCs w:val="25"/>
        </w:rPr>
        <w:t xml:space="preserve"> </w:t>
      </w:r>
      <w:r w:rsidR="001F5B8D" w:rsidRPr="0068139C">
        <w:rPr>
          <w:rFonts w:ascii="Times New Roman" w:eastAsia="Times New Roman" w:hAnsi="Times New Roman"/>
          <w:sz w:val="25"/>
          <w:szCs w:val="25"/>
        </w:rPr>
        <w:t>Saskaņā ar tehnisko specifikāciju (pielikums Nr.1).</w:t>
      </w:r>
    </w:p>
    <w:p w14:paraId="1322C67E" w14:textId="77777777" w:rsidR="006A087D" w:rsidRPr="0068139C" w:rsidRDefault="006A087D" w:rsidP="006A087D">
      <w:pPr>
        <w:pStyle w:val="Sarakstarindkopa"/>
        <w:spacing w:after="0" w:line="240" w:lineRule="auto"/>
        <w:ind w:left="426"/>
        <w:jc w:val="both"/>
        <w:rPr>
          <w:rFonts w:ascii="Times New Roman" w:eastAsia="Times New Roman" w:hAnsi="Times New Roman"/>
          <w:iCs/>
          <w:sz w:val="25"/>
          <w:szCs w:val="25"/>
        </w:rPr>
      </w:pPr>
    </w:p>
    <w:p w14:paraId="72F4815C" w14:textId="29AD04EB" w:rsidR="006A087D" w:rsidRPr="0068139C" w:rsidRDefault="006A087D" w:rsidP="006A087D">
      <w:pPr>
        <w:pStyle w:val="Sarakstarindkopa"/>
        <w:numPr>
          <w:ilvl w:val="1"/>
          <w:numId w:val="38"/>
        </w:numPr>
        <w:spacing w:after="0" w:line="240" w:lineRule="auto"/>
        <w:ind w:left="426" w:hanging="426"/>
        <w:jc w:val="both"/>
        <w:rPr>
          <w:rFonts w:ascii="Times New Roman" w:eastAsia="Times New Roman" w:hAnsi="Times New Roman"/>
          <w:iCs/>
          <w:sz w:val="25"/>
          <w:szCs w:val="25"/>
        </w:rPr>
      </w:pPr>
      <w:r w:rsidRPr="0068139C">
        <w:rPr>
          <w:rFonts w:ascii="Times New Roman" w:eastAsia="Times New Roman" w:hAnsi="Times New Roman"/>
          <w:b/>
          <w:bCs/>
          <w:sz w:val="25"/>
          <w:szCs w:val="25"/>
        </w:rPr>
        <w:t>Paredzamais līguma izpildes laiks:</w:t>
      </w:r>
    </w:p>
    <w:p w14:paraId="35934363" w14:textId="0BDC2374" w:rsidR="006A087D" w:rsidRPr="0068139C" w:rsidRDefault="006A087D" w:rsidP="00DE1646">
      <w:pPr>
        <w:pStyle w:val="Sarakstarindkopa"/>
        <w:numPr>
          <w:ilvl w:val="2"/>
          <w:numId w:val="38"/>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sz w:val="25"/>
          <w:szCs w:val="25"/>
        </w:rPr>
        <w:t xml:space="preserve">Minimālais līguma izpildes laiks - </w:t>
      </w:r>
      <w:r w:rsidR="00B9265F" w:rsidRPr="0068139C">
        <w:rPr>
          <w:rFonts w:ascii="Times New Roman" w:eastAsia="Times New Roman" w:hAnsi="Times New Roman"/>
          <w:sz w:val="25"/>
          <w:szCs w:val="25"/>
        </w:rPr>
        <w:t>50</w:t>
      </w:r>
      <w:r w:rsidRPr="0068139C">
        <w:rPr>
          <w:rFonts w:ascii="Times New Roman" w:eastAsia="Times New Roman" w:hAnsi="Times New Roman"/>
          <w:sz w:val="25"/>
          <w:szCs w:val="25"/>
        </w:rPr>
        <w:t xml:space="preserve"> (</w:t>
      </w:r>
      <w:r w:rsidR="00E1132F" w:rsidRPr="0068139C">
        <w:rPr>
          <w:rFonts w:ascii="Times New Roman" w:eastAsia="Times New Roman" w:hAnsi="Times New Roman"/>
          <w:sz w:val="25"/>
          <w:szCs w:val="25"/>
        </w:rPr>
        <w:t>piecdesmit</w:t>
      </w:r>
      <w:r w:rsidRPr="0068139C">
        <w:rPr>
          <w:rFonts w:ascii="Times New Roman" w:eastAsia="Times New Roman" w:hAnsi="Times New Roman"/>
          <w:sz w:val="25"/>
          <w:szCs w:val="25"/>
        </w:rPr>
        <w:t>) kalendārās dienas no līguma spēkā stāšanās dienas;</w:t>
      </w:r>
    </w:p>
    <w:p w14:paraId="0ED0E23D" w14:textId="6D8D2906" w:rsidR="006A087D" w:rsidRPr="0068139C" w:rsidRDefault="006A087D" w:rsidP="00DE1646">
      <w:pPr>
        <w:pStyle w:val="Sarakstarindkopa"/>
        <w:numPr>
          <w:ilvl w:val="2"/>
          <w:numId w:val="38"/>
        </w:numPr>
        <w:spacing w:after="0" w:line="240" w:lineRule="auto"/>
        <w:ind w:left="709" w:hanging="709"/>
        <w:jc w:val="both"/>
        <w:rPr>
          <w:rFonts w:ascii="Times New Roman" w:eastAsia="Times New Roman" w:hAnsi="Times New Roman"/>
          <w:iCs/>
          <w:sz w:val="25"/>
          <w:szCs w:val="25"/>
        </w:rPr>
      </w:pPr>
      <w:r w:rsidRPr="0068139C">
        <w:rPr>
          <w:rFonts w:ascii="Times New Roman" w:eastAsia="Times New Roman" w:hAnsi="Times New Roman"/>
          <w:sz w:val="25"/>
          <w:szCs w:val="25"/>
        </w:rPr>
        <w:t xml:space="preserve">Maksimālais līguma izpildes laiks - </w:t>
      </w:r>
      <w:r w:rsidR="00B9265F" w:rsidRPr="0068139C">
        <w:rPr>
          <w:rFonts w:ascii="Times New Roman" w:eastAsia="Times New Roman" w:hAnsi="Times New Roman"/>
          <w:sz w:val="25"/>
          <w:szCs w:val="25"/>
        </w:rPr>
        <w:t>90</w:t>
      </w:r>
      <w:r w:rsidRPr="0068139C">
        <w:rPr>
          <w:rFonts w:ascii="Times New Roman" w:eastAsia="Times New Roman" w:hAnsi="Times New Roman"/>
          <w:sz w:val="25"/>
          <w:szCs w:val="25"/>
        </w:rPr>
        <w:t xml:space="preserve"> (</w:t>
      </w:r>
      <w:r w:rsidR="00B9265F" w:rsidRPr="0068139C">
        <w:rPr>
          <w:rFonts w:ascii="Times New Roman" w:eastAsia="Times New Roman" w:hAnsi="Times New Roman"/>
          <w:sz w:val="25"/>
          <w:szCs w:val="25"/>
        </w:rPr>
        <w:t>deviņdesmit</w:t>
      </w:r>
      <w:r w:rsidRPr="0068139C">
        <w:rPr>
          <w:rFonts w:ascii="Times New Roman" w:eastAsia="Times New Roman" w:hAnsi="Times New Roman"/>
          <w:sz w:val="25"/>
          <w:szCs w:val="25"/>
        </w:rPr>
        <w:t>) kalendārās dienas no līguma spēkā stāšanās dienas.</w:t>
      </w:r>
    </w:p>
    <w:p w14:paraId="057ABEF3" w14:textId="77777777" w:rsidR="006A087D" w:rsidRPr="0068139C" w:rsidRDefault="006A087D" w:rsidP="00DE1646">
      <w:pPr>
        <w:pStyle w:val="Sarakstarindkopa"/>
        <w:spacing w:after="0" w:line="240" w:lineRule="auto"/>
        <w:ind w:left="709" w:hanging="709"/>
        <w:jc w:val="both"/>
        <w:rPr>
          <w:rFonts w:ascii="Times New Roman" w:eastAsia="Times New Roman" w:hAnsi="Times New Roman"/>
          <w:iCs/>
          <w:sz w:val="25"/>
          <w:szCs w:val="25"/>
        </w:rPr>
      </w:pPr>
    </w:p>
    <w:p w14:paraId="07B6A836" w14:textId="50E93C96" w:rsidR="006A087D" w:rsidRPr="0068139C" w:rsidRDefault="006A087D" w:rsidP="00DE1646">
      <w:pPr>
        <w:pStyle w:val="Sarakstarindkopa"/>
        <w:numPr>
          <w:ilvl w:val="1"/>
          <w:numId w:val="38"/>
        </w:numPr>
        <w:spacing w:after="0" w:line="240" w:lineRule="auto"/>
        <w:ind w:left="709" w:hanging="709"/>
        <w:jc w:val="both"/>
        <w:rPr>
          <w:rFonts w:ascii="Times New Roman" w:eastAsia="Times New Roman" w:hAnsi="Times New Roman"/>
          <w:sz w:val="25"/>
          <w:szCs w:val="25"/>
        </w:rPr>
      </w:pPr>
      <w:r w:rsidRPr="0068139C">
        <w:rPr>
          <w:rFonts w:ascii="Times New Roman" w:eastAsia="Times New Roman" w:hAnsi="Times New Roman"/>
          <w:b/>
          <w:bCs/>
          <w:sz w:val="25"/>
          <w:szCs w:val="25"/>
        </w:rPr>
        <w:t>Paredzamais</w:t>
      </w:r>
      <w:r w:rsidR="00DE1646" w:rsidRPr="0068139C">
        <w:rPr>
          <w:rFonts w:ascii="Times New Roman" w:eastAsia="Times New Roman" w:hAnsi="Times New Roman"/>
          <w:b/>
          <w:bCs/>
          <w:sz w:val="25"/>
          <w:szCs w:val="25"/>
        </w:rPr>
        <w:t xml:space="preserve"> </w:t>
      </w:r>
      <w:r w:rsidRPr="0068139C">
        <w:rPr>
          <w:rFonts w:ascii="Times New Roman" w:eastAsia="Times New Roman" w:hAnsi="Times New Roman"/>
          <w:b/>
          <w:bCs/>
          <w:sz w:val="25"/>
          <w:szCs w:val="25"/>
        </w:rPr>
        <w:t>garantijas laiks</w:t>
      </w:r>
      <w:r w:rsidR="00DE1646" w:rsidRPr="0068139C">
        <w:rPr>
          <w:rFonts w:ascii="Times New Roman" w:eastAsia="Times New Roman" w:hAnsi="Times New Roman"/>
          <w:b/>
          <w:bCs/>
          <w:sz w:val="25"/>
          <w:szCs w:val="25"/>
        </w:rPr>
        <w:t xml:space="preserve"> (iekārām un segumam)</w:t>
      </w:r>
      <w:r w:rsidRPr="0068139C">
        <w:rPr>
          <w:rFonts w:ascii="Times New Roman" w:eastAsia="Times New Roman" w:hAnsi="Times New Roman"/>
          <w:b/>
          <w:bCs/>
          <w:sz w:val="25"/>
          <w:szCs w:val="25"/>
        </w:rPr>
        <w:t>:</w:t>
      </w:r>
      <w:r w:rsidRPr="0068139C">
        <w:rPr>
          <w:rFonts w:ascii="Times New Roman" w:eastAsia="Times New Roman" w:hAnsi="Times New Roman"/>
          <w:sz w:val="25"/>
          <w:szCs w:val="25"/>
        </w:rPr>
        <w:t xml:space="preserve"> 24 (divdesmit četri) mēneši no darba pieņemšanas un nodošanas akta parakstīšanas dienas. </w:t>
      </w:r>
    </w:p>
    <w:p w14:paraId="5022FA20" w14:textId="77777777" w:rsidR="001F5B8D" w:rsidRPr="0068139C" w:rsidRDefault="001F5B8D" w:rsidP="001F5B8D">
      <w:pPr>
        <w:spacing w:after="0" w:line="240" w:lineRule="auto"/>
        <w:jc w:val="both"/>
        <w:rPr>
          <w:rFonts w:ascii="Times New Roman" w:eastAsia="Times New Roman" w:hAnsi="Times New Roman" w:cs="Times New Roman"/>
          <w:b/>
          <w:bCs/>
          <w:sz w:val="25"/>
          <w:szCs w:val="25"/>
        </w:rPr>
      </w:pPr>
    </w:p>
    <w:p w14:paraId="276C8250" w14:textId="77777777" w:rsidR="005133AC" w:rsidRPr="0068139C" w:rsidRDefault="001F5B8D" w:rsidP="001F5B8D">
      <w:pPr>
        <w:numPr>
          <w:ilvl w:val="0"/>
          <w:numId w:val="2"/>
        </w:numPr>
        <w:spacing w:after="0" w:line="240" w:lineRule="auto"/>
        <w:ind w:hanging="720"/>
        <w:jc w:val="both"/>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 xml:space="preserve">Informācija par piedāvājumu </w:t>
      </w:r>
    </w:p>
    <w:p w14:paraId="7C09211D" w14:textId="6ED98A81" w:rsidR="005133AC" w:rsidRPr="0068139C" w:rsidRDefault="001F5B8D" w:rsidP="005133AC">
      <w:pPr>
        <w:pStyle w:val="Sarakstarindkopa"/>
        <w:numPr>
          <w:ilvl w:val="1"/>
          <w:numId w:val="39"/>
        </w:numPr>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iCs/>
          <w:sz w:val="25"/>
          <w:szCs w:val="25"/>
        </w:rPr>
        <w:t xml:space="preserve">Piedāvājumu iesniegšanas termiņš: </w:t>
      </w:r>
      <w:r w:rsidRPr="0068139C">
        <w:rPr>
          <w:rFonts w:ascii="Times New Roman" w:eastAsia="Times New Roman" w:hAnsi="Times New Roman"/>
          <w:b/>
          <w:bCs/>
          <w:iCs/>
          <w:sz w:val="25"/>
          <w:szCs w:val="25"/>
        </w:rPr>
        <w:t>l</w:t>
      </w:r>
      <w:r w:rsidRPr="0068139C">
        <w:rPr>
          <w:rFonts w:ascii="Times New Roman" w:eastAsia="Times New Roman" w:hAnsi="Times New Roman"/>
          <w:b/>
          <w:bCs/>
          <w:sz w:val="25"/>
          <w:szCs w:val="25"/>
        </w:rPr>
        <w:t xml:space="preserve">īdz </w:t>
      </w:r>
      <w:r w:rsidR="00FF4B6F" w:rsidRPr="0068139C">
        <w:rPr>
          <w:rFonts w:ascii="Times New Roman" w:eastAsia="Times New Roman" w:hAnsi="Times New Roman"/>
          <w:b/>
          <w:bCs/>
          <w:sz w:val="25"/>
          <w:szCs w:val="25"/>
        </w:rPr>
        <w:t>03</w:t>
      </w:r>
      <w:r w:rsidRPr="0068139C">
        <w:rPr>
          <w:rFonts w:ascii="Times New Roman" w:eastAsia="Times New Roman" w:hAnsi="Times New Roman"/>
          <w:b/>
          <w:bCs/>
          <w:sz w:val="25"/>
          <w:szCs w:val="25"/>
        </w:rPr>
        <w:t>.0</w:t>
      </w:r>
      <w:r w:rsidR="006A087D" w:rsidRPr="0068139C">
        <w:rPr>
          <w:rFonts w:ascii="Times New Roman" w:eastAsia="Times New Roman" w:hAnsi="Times New Roman"/>
          <w:b/>
          <w:bCs/>
          <w:sz w:val="25"/>
          <w:szCs w:val="25"/>
        </w:rPr>
        <w:t>6</w:t>
      </w:r>
      <w:r w:rsidRPr="0068139C">
        <w:rPr>
          <w:rFonts w:ascii="Times New Roman" w:eastAsia="Times New Roman" w:hAnsi="Times New Roman"/>
          <w:b/>
          <w:bCs/>
          <w:sz w:val="25"/>
          <w:szCs w:val="25"/>
        </w:rPr>
        <w:t>.2022. plkst.1</w:t>
      </w:r>
      <w:r w:rsidR="00FF4B6F" w:rsidRPr="0068139C">
        <w:rPr>
          <w:rFonts w:ascii="Times New Roman" w:eastAsia="Times New Roman" w:hAnsi="Times New Roman"/>
          <w:b/>
          <w:bCs/>
          <w:sz w:val="25"/>
          <w:szCs w:val="25"/>
        </w:rPr>
        <w:t>1</w:t>
      </w:r>
      <w:r w:rsidRPr="0068139C">
        <w:rPr>
          <w:rFonts w:ascii="Times New Roman" w:eastAsia="Times New Roman" w:hAnsi="Times New Roman"/>
          <w:b/>
          <w:bCs/>
          <w:sz w:val="25"/>
          <w:szCs w:val="25"/>
        </w:rPr>
        <w:t>.</w:t>
      </w:r>
      <w:r w:rsidR="00FF4B6F" w:rsidRPr="0068139C">
        <w:rPr>
          <w:rFonts w:ascii="Times New Roman" w:eastAsia="Times New Roman" w:hAnsi="Times New Roman"/>
          <w:b/>
          <w:bCs/>
          <w:sz w:val="25"/>
          <w:szCs w:val="25"/>
        </w:rPr>
        <w:t>0</w:t>
      </w:r>
      <w:r w:rsidRPr="0068139C">
        <w:rPr>
          <w:rFonts w:ascii="Times New Roman" w:eastAsia="Times New Roman" w:hAnsi="Times New Roman"/>
          <w:b/>
          <w:bCs/>
          <w:sz w:val="25"/>
          <w:szCs w:val="25"/>
        </w:rPr>
        <w:t>0.</w:t>
      </w:r>
    </w:p>
    <w:p w14:paraId="579F9C9A" w14:textId="24F2E09C" w:rsidR="005133AC" w:rsidRPr="0068139C" w:rsidRDefault="001F5B8D" w:rsidP="005133AC">
      <w:pPr>
        <w:pStyle w:val="Sarakstarindkopa"/>
        <w:numPr>
          <w:ilvl w:val="1"/>
          <w:numId w:val="39"/>
        </w:numPr>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bCs/>
          <w:sz w:val="25"/>
          <w:szCs w:val="25"/>
        </w:rPr>
        <w:t>Piedāvājumu iesniegšanas vieta: EIS e-konkursu apakšsistēmā.</w:t>
      </w:r>
    </w:p>
    <w:p w14:paraId="138DB36E" w14:textId="77777777" w:rsidR="005133AC" w:rsidRPr="0068139C" w:rsidRDefault="001F5B8D" w:rsidP="005133AC">
      <w:pPr>
        <w:pStyle w:val="Sarakstarindkopa"/>
        <w:numPr>
          <w:ilvl w:val="1"/>
          <w:numId w:val="39"/>
        </w:numPr>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iCs/>
          <w:sz w:val="25"/>
          <w:szCs w:val="25"/>
        </w:rPr>
        <w:t>Piedāvājuma noformējuma prasības:</w:t>
      </w:r>
      <w:bookmarkStart w:id="2" w:name="_Hlk63414358"/>
    </w:p>
    <w:p w14:paraId="39587FEE" w14:textId="77777777" w:rsidR="005133AC" w:rsidRPr="0068139C" w:rsidRDefault="001F5B8D" w:rsidP="005133AC">
      <w:pPr>
        <w:pStyle w:val="Sarakstarindkopa"/>
        <w:numPr>
          <w:ilvl w:val="2"/>
          <w:numId w:val="39"/>
        </w:numPr>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sz w:val="25"/>
          <w:szCs w:val="25"/>
        </w:rPr>
        <w:t>piedāvājums jāiesniedz elektroniski EIS e-konkursu apakšsistēmā, ievērojot šādas pretendenta izvēles iespējas:</w:t>
      </w:r>
    </w:p>
    <w:p w14:paraId="3606C73D" w14:textId="77777777" w:rsidR="005133AC" w:rsidRPr="0068139C" w:rsidRDefault="001F5B8D" w:rsidP="005133AC">
      <w:pPr>
        <w:pStyle w:val="Sarakstarindkopa"/>
        <w:numPr>
          <w:ilvl w:val="3"/>
          <w:numId w:val="39"/>
        </w:numPr>
        <w:tabs>
          <w:tab w:val="left" w:pos="993"/>
        </w:tabs>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sz w:val="25"/>
          <w:szCs w:val="25"/>
        </w:rPr>
        <w:t>izmantojot EIS e-konkursu apakšsistēmas piedāvātos rīkus, aizpildot minētās sistēmas e-konkursu apakšsistēmā šā iepirkuma sadaļā ievietotās formas;</w:t>
      </w:r>
    </w:p>
    <w:p w14:paraId="6D6258EA" w14:textId="77777777" w:rsidR="005133AC" w:rsidRPr="0068139C" w:rsidRDefault="001F5B8D" w:rsidP="005133AC">
      <w:pPr>
        <w:pStyle w:val="Sarakstarindkopa"/>
        <w:numPr>
          <w:ilvl w:val="3"/>
          <w:numId w:val="39"/>
        </w:numPr>
        <w:tabs>
          <w:tab w:val="left" w:pos="993"/>
        </w:tabs>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sz w:val="25"/>
          <w:szCs w:val="25"/>
        </w:rPr>
        <w:t>elektroniski aizpildāmos dokumentus elektroniski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29B67D1" w14:textId="77777777" w:rsidR="005133AC" w:rsidRPr="0068139C" w:rsidRDefault="001F5B8D" w:rsidP="005133AC">
      <w:pPr>
        <w:pStyle w:val="Sarakstarindkopa"/>
        <w:numPr>
          <w:ilvl w:val="3"/>
          <w:numId w:val="39"/>
        </w:numPr>
        <w:tabs>
          <w:tab w:val="left" w:pos="993"/>
        </w:tabs>
        <w:spacing w:after="0" w:line="240" w:lineRule="auto"/>
        <w:ind w:left="709" w:hanging="709"/>
        <w:jc w:val="both"/>
        <w:rPr>
          <w:rFonts w:ascii="Times New Roman" w:eastAsia="Times New Roman" w:hAnsi="Times New Roman"/>
          <w:b/>
          <w:bCs/>
          <w:sz w:val="25"/>
          <w:szCs w:val="25"/>
        </w:rPr>
      </w:pPr>
      <w:r w:rsidRPr="0068139C">
        <w:rPr>
          <w:rFonts w:ascii="Times New Roman" w:eastAsia="Times New Roman" w:hAnsi="Times New Roman"/>
          <w:sz w:val="25"/>
          <w:szCs w:val="25"/>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8DB6068" w14:textId="5BB24243" w:rsidR="005133AC" w:rsidRPr="0068139C" w:rsidRDefault="00F75DDE"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lastRenderedPageBreak/>
        <w:t xml:space="preserve"> </w:t>
      </w:r>
      <w:r w:rsidR="001F5B8D" w:rsidRPr="0068139C">
        <w:rPr>
          <w:rFonts w:ascii="Times New Roman" w:eastAsia="Times New Roman" w:hAnsi="Times New Roman"/>
          <w:sz w:val="25"/>
          <w:szCs w:val="25"/>
        </w:rPr>
        <w:t xml:space="preserve">dokumentus pretendents pēc saviem ieskatiem ir tiesīgs iesniegt elektroniskā formā, gan parakstot ar EIS piedāvāto elektronisko parakstu, gan parakstot ar drošu elektronisko parakstu un laika zīmogu. </w:t>
      </w:r>
      <w:r w:rsidR="001F5B8D" w:rsidRPr="0068139C">
        <w:rPr>
          <w:rFonts w:ascii="Times New Roman" w:eastAsia="Times New Roman" w:hAnsi="Times New Roman"/>
          <w:b/>
          <w:bCs/>
          <w:sz w:val="25"/>
          <w:szCs w:val="25"/>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1F5B8D" w:rsidRPr="0068139C">
        <w:rPr>
          <w:rFonts w:ascii="Times New Roman" w:hAnsi="Times New Roman"/>
          <w:b/>
          <w:bCs/>
          <w:sz w:val="25"/>
          <w:szCs w:val="25"/>
        </w:rPr>
        <w:t>;</w:t>
      </w:r>
    </w:p>
    <w:p w14:paraId="05B4E32F" w14:textId="19811E16" w:rsidR="005133AC" w:rsidRPr="0068139C" w:rsidRDefault="00F75DDE"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 xml:space="preserve"> </w:t>
      </w:r>
      <w:r w:rsidR="001F5B8D" w:rsidRPr="0068139C">
        <w:rPr>
          <w:rFonts w:ascii="Times New Roman" w:eastAsia="Times New Roman" w:hAnsi="Times New Roman"/>
          <w:sz w:val="25"/>
          <w:szCs w:val="25"/>
        </w:rPr>
        <w:t>piedāvājums jāsagatavo valsts valodā. Ja piedāvājumam ir pievienoti dokumenti citā valodā, tiem jāpievieno apstiprināts tulkojums latviešu valodā. Dokumentiem jābūt pretendenta apliecinātiem un apstiprinātiem ar uzņēmuma zīmoga nospiedumu un tos paraksta uzņēmuma vadītājs vai persona, kuru tam pilnvarojis uzņēmums (pievienojot pilnvaru);</w:t>
      </w:r>
    </w:p>
    <w:p w14:paraId="4E478024" w14:textId="096BF0C9" w:rsidR="005133AC" w:rsidRPr="0068139C" w:rsidRDefault="00F75DDE"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 xml:space="preserve"> </w:t>
      </w:r>
      <w:r w:rsidR="001F5B8D" w:rsidRPr="0068139C">
        <w:rPr>
          <w:rFonts w:ascii="Times New Roman" w:eastAsia="Times New Roman" w:hAnsi="Times New Roman"/>
          <w:sz w:val="25"/>
          <w:szCs w:val="25"/>
        </w:rPr>
        <w:t>sagatavojot piedāvājumu ievērot: Dokumentu juridiskā spēka likumu, Ministru kabineta 0</w:t>
      </w:r>
      <w:r w:rsidR="00A14905" w:rsidRPr="0068139C">
        <w:rPr>
          <w:rFonts w:ascii="Times New Roman" w:eastAsia="Times New Roman" w:hAnsi="Times New Roman"/>
          <w:sz w:val="25"/>
          <w:szCs w:val="25"/>
        </w:rPr>
        <w:t>4</w:t>
      </w:r>
      <w:r w:rsidR="001F5B8D" w:rsidRPr="0068139C">
        <w:rPr>
          <w:rFonts w:ascii="Times New Roman" w:eastAsia="Times New Roman" w:hAnsi="Times New Roman"/>
          <w:sz w:val="25"/>
          <w:szCs w:val="25"/>
        </w:rPr>
        <w:t>.09.2018. noteikumus Nr.558 „Dokumentu izstrādāšanas un noformēšanas kārtība” un Dokumentu legalizācijas likumu;</w:t>
      </w:r>
    </w:p>
    <w:p w14:paraId="1E7CEA34" w14:textId="77777777" w:rsidR="005133AC" w:rsidRPr="0068139C" w:rsidRDefault="001F5B8D"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iesniedzot piedāvājumu pretendents pilnīgi akceptē visus nolikumā ietvertos nosacījumus un uzņemas pilnu atbildību par sniegtās informācijas patiesumu;</w:t>
      </w:r>
    </w:p>
    <w:p w14:paraId="2451E4B8" w14:textId="77777777" w:rsidR="005133AC" w:rsidRPr="0068139C" w:rsidRDefault="001F5B8D"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pretendenti no saviem līdzekļiem sedz visas izmaksas, kas saistītas ar piedāvājumu sagatavošanu un iesniegšanu Pasūtītājam;</w:t>
      </w:r>
    </w:p>
    <w:p w14:paraId="3533F558" w14:textId="77777777" w:rsidR="005133AC" w:rsidRPr="0068139C" w:rsidRDefault="001F5B8D"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 xml:space="preserve">visas piedāvātās cenas norāda </w:t>
      </w:r>
      <w:proofErr w:type="spellStart"/>
      <w:r w:rsidRPr="0068139C">
        <w:rPr>
          <w:rFonts w:ascii="Times New Roman" w:eastAsia="Times New Roman" w:hAnsi="Times New Roman"/>
          <w:i/>
          <w:sz w:val="25"/>
          <w:szCs w:val="25"/>
        </w:rPr>
        <w:t>euro</w:t>
      </w:r>
      <w:proofErr w:type="spellEnd"/>
      <w:r w:rsidRPr="0068139C">
        <w:rPr>
          <w:rFonts w:ascii="Times New Roman" w:eastAsia="Times New Roman" w:hAnsi="Times New Roman"/>
          <w:sz w:val="25"/>
          <w:szCs w:val="25"/>
        </w:rPr>
        <w:t xml:space="preserve"> (EUR) bez pievienotās vērtības nodokļa (turpmāk - PVN);</w:t>
      </w:r>
      <w:r w:rsidR="005133AC" w:rsidRPr="0068139C">
        <w:rPr>
          <w:rFonts w:ascii="Times New Roman" w:eastAsia="Times New Roman" w:hAnsi="Times New Roman"/>
          <w:sz w:val="25"/>
          <w:szCs w:val="25"/>
        </w:rPr>
        <w:t xml:space="preserve"> </w:t>
      </w:r>
    </w:p>
    <w:p w14:paraId="0C5B70FE" w14:textId="77777777" w:rsidR="005133AC" w:rsidRPr="0068139C" w:rsidRDefault="001F5B8D"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538CA0D9" w14:textId="77777777" w:rsidR="005133AC" w:rsidRPr="0068139C" w:rsidRDefault="001F5B8D" w:rsidP="005133AC">
      <w:pPr>
        <w:pStyle w:val="Sarakstarindkopa"/>
        <w:numPr>
          <w:ilvl w:val="2"/>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pretendents nedrīkst veikt izmaiņas EIS e-konkursu apakšsistēmā šā iepirkuma sadaļā publicēto veidlapu struktūrā, t.sk. dzēst vai pievienot rindas vai kolonnas;</w:t>
      </w:r>
    </w:p>
    <w:p w14:paraId="317B5655" w14:textId="77777777" w:rsidR="005133AC" w:rsidRPr="0068139C" w:rsidRDefault="001F5B8D" w:rsidP="006A087D">
      <w:pPr>
        <w:pStyle w:val="Sarakstarindkopa"/>
        <w:numPr>
          <w:ilvl w:val="2"/>
          <w:numId w:val="39"/>
        </w:numPr>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pēc piedāvājumu iesniegšanas termiņa beigām nedrīkst papildināt iesniegto piedāvājumu ar jauniem dokumentiem;</w:t>
      </w:r>
    </w:p>
    <w:p w14:paraId="5558ECA9" w14:textId="77777777" w:rsidR="005133AC" w:rsidRPr="0068139C" w:rsidRDefault="001F5B8D" w:rsidP="006A087D">
      <w:pPr>
        <w:pStyle w:val="Sarakstarindkopa"/>
        <w:numPr>
          <w:ilvl w:val="2"/>
          <w:numId w:val="39"/>
        </w:numPr>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bCs/>
          <w:sz w:val="25"/>
          <w:szCs w:val="25"/>
        </w:rPr>
        <w:t>pēc noteiktā termiņa vai ārpus EIS e-konkursu apakšsistēmas iesniegtie piedāvājumi netiks pieņemti;</w:t>
      </w:r>
    </w:p>
    <w:p w14:paraId="2F824B5F" w14:textId="77777777" w:rsidR="005133AC" w:rsidRPr="0068139C" w:rsidRDefault="001F5B8D" w:rsidP="006A087D">
      <w:pPr>
        <w:pStyle w:val="Sarakstarindkopa"/>
        <w:numPr>
          <w:ilvl w:val="2"/>
          <w:numId w:val="39"/>
        </w:numPr>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Piegādātāju apvienība:</w:t>
      </w:r>
    </w:p>
    <w:p w14:paraId="666EC3CE" w14:textId="77777777" w:rsidR="005133AC" w:rsidRPr="0068139C" w:rsidRDefault="001F5B8D" w:rsidP="006A087D">
      <w:pPr>
        <w:pStyle w:val="Sarakstarindkopa"/>
        <w:numPr>
          <w:ilvl w:val="3"/>
          <w:numId w:val="39"/>
        </w:numPr>
        <w:tabs>
          <w:tab w:val="left" w:pos="851"/>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 xml:space="preserve"> ja piedāvājumu iesniedz piegādātāju apvienība, piedāvājuma dokumentus paraksta atbilstoši piegādātāju savstarpējās vienošanās nosacījumiem;</w:t>
      </w:r>
    </w:p>
    <w:p w14:paraId="5ADB0520" w14:textId="77777777" w:rsidR="005133AC" w:rsidRPr="0068139C" w:rsidRDefault="001F5B8D" w:rsidP="006A087D">
      <w:pPr>
        <w:pStyle w:val="Sarakstarindkopa"/>
        <w:numPr>
          <w:ilvl w:val="3"/>
          <w:numId w:val="39"/>
        </w:numPr>
        <w:tabs>
          <w:tab w:val="left" w:pos="851"/>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hAnsi="Times New Roman"/>
          <w:sz w:val="25"/>
          <w:szCs w:val="25"/>
          <w:lang w:eastAsia="ar-SA"/>
        </w:rPr>
        <w:t>piedāvājumā papildus norāda personu, kas konkursā pārstāv attiecīgo piegādātāju apvienību vai personālsabiedrību, kā arī katras personas atbildības sadalījumu;</w:t>
      </w:r>
    </w:p>
    <w:p w14:paraId="3A26BA1E" w14:textId="77777777" w:rsidR="005133AC" w:rsidRPr="0068139C" w:rsidRDefault="001F5B8D" w:rsidP="006A087D">
      <w:pPr>
        <w:pStyle w:val="Sarakstarindkopa"/>
        <w:numPr>
          <w:ilvl w:val="3"/>
          <w:numId w:val="39"/>
        </w:numPr>
        <w:tabs>
          <w:tab w:val="left" w:pos="851"/>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eastAsia="Times New Roman" w:hAnsi="Times New Roman"/>
          <w:sz w:val="25"/>
          <w:szCs w:val="25"/>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6D143F11" w14:textId="77777777" w:rsidR="005133AC" w:rsidRPr="0068139C" w:rsidRDefault="001F5B8D" w:rsidP="005133AC">
      <w:pPr>
        <w:pStyle w:val="Sarakstarindkopa"/>
        <w:numPr>
          <w:ilvl w:val="3"/>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hAnsi="Times New Roman"/>
          <w:sz w:val="25"/>
          <w:szCs w:val="25"/>
          <w:lang w:eastAsia="ar-SA"/>
        </w:rPr>
        <w:t>p</w:t>
      </w:r>
      <w:r w:rsidRPr="0068139C">
        <w:rPr>
          <w:rFonts w:ascii="Times New Roman" w:eastAsia="Times New Roman" w:hAnsi="Times New Roman"/>
          <w:sz w:val="25"/>
          <w:szCs w:val="25"/>
        </w:rPr>
        <w:t>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1F72676C" w14:textId="39B4EDD1" w:rsidR="001F5B8D" w:rsidRPr="0068139C" w:rsidRDefault="001F5B8D" w:rsidP="005133AC">
      <w:pPr>
        <w:pStyle w:val="Sarakstarindkopa"/>
        <w:numPr>
          <w:ilvl w:val="3"/>
          <w:numId w:val="39"/>
        </w:numPr>
        <w:tabs>
          <w:tab w:val="left" w:pos="1134"/>
        </w:tabs>
        <w:spacing w:after="0" w:line="240" w:lineRule="auto"/>
        <w:ind w:left="567" w:hanging="567"/>
        <w:jc w:val="both"/>
        <w:rPr>
          <w:rFonts w:ascii="Times New Roman" w:eastAsia="Times New Roman" w:hAnsi="Times New Roman"/>
          <w:b/>
          <w:bCs/>
          <w:sz w:val="25"/>
          <w:szCs w:val="25"/>
        </w:rPr>
      </w:pPr>
      <w:r w:rsidRPr="0068139C">
        <w:rPr>
          <w:rFonts w:ascii="Times New Roman" w:hAnsi="Times New Roman"/>
          <w:sz w:val="25"/>
          <w:szCs w:val="25"/>
          <w:lang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68139C">
        <w:rPr>
          <w:rFonts w:ascii="Times New Roman" w:hAnsi="Times New Roman"/>
          <w:sz w:val="25"/>
          <w:szCs w:val="25"/>
          <w:lang w:eastAsia="ar-SA"/>
        </w:rPr>
        <w:lastRenderedPageBreak/>
        <w:t>nogaidīšanas termiņa beigām, kad iepirkuma komisijas lēmums par līguma slēgšanas tiesību piešķiršanu kļuvis nepārsūdzams.</w:t>
      </w:r>
    </w:p>
    <w:bookmarkEnd w:id="2"/>
    <w:p w14:paraId="02F668EA" w14:textId="77777777" w:rsidR="001F5B8D" w:rsidRPr="0068139C" w:rsidRDefault="001F5B8D" w:rsidP="005133AC">
      <w:pPr>
        <w:spacing w:after="0" w:line="240" w:lineRule="auto"/>
        <w:jc w:val="both"/>
        <w:rPr>
          <w:rFonts w:ascii="Times New Roman" w:eastAsia="Times New Roman" w:hAnsi="Times New Roman" w:cs="Times New Roman"/>
          <w:sz w:val="25"/>
          <w:szCs w:val="25"/>
        </w:rPr>
      </w:pPr>
    </w:p>
    <w:p w14:paraId="1692406C" w14:textId="77777777" w:rsidR="005133AC" w:rsidRPr="0068139C" w:rsidRDefault="001F5B8D" w:rsidP="005133AC">
      <w:pPr>
        <w:numPr>
          <w:ilvl w:val="0"/>
          <w:numId w:val="2"/>
        </w:numPr>
        <w:spacing w:after="0" w:line="240" w:lineRule="auto"/>
        <w:ind w:hanging="720"/>
        <w:jc w:val="both"/>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Iesniedzamā dokumentācija</w:t>
      </w:r>
    </w:p>
    <w:p w14:paraId="67391515" w14:textId="6FFD35F1" w:rsidR="001F5B8D" w:rsidRPr="0068139C" w:rsidRDefault="001F5B8D" w:rsidP="002F3793">
      <w:pPr>
        <w:pStyle w:val="Sarakstarindkopa"/>
        <w:numPr>
          <w:ilvl w:val="1"/>
          <w:numId w:val="4"/>
        </w:numPr>
        <w:tabs>
          <w:tab w:val="left" w:pos="720"/>
        </w:tabs>
        <w:spacing w:after="0" w:line="240" w:lineRule="auto"/>
        <w:jc w:val="both"/>
        <w:rPr>
          <w:rFonts w:ascii="Times New Roman" w:eastAsia="Times New Roman" w:hAnsi="Times New Roman"/>
          <w:b/>
          <w:bCs/>
          <w:sz w:val="25"/>
          <w:szCs w:val="25"/>
        </w:rPr>
      </w:pPr>
      <w:r w:rsidRPr="0068139C">
        <w:rPr>
          <w:rFonts w:ascii="Times New Roman" w:eastAsia="Times New Roman" w:hAnsi="Times New Roman"/>
          <w:b/>
          <w:bCs/>
          <w:sz w:val="25"/>
          <w:szCs w:val="25"/>
        </w:rPr>
        <w:t xml:space="preserve">Pretendentu atlases dokumenti </w:t>
      </w:r>
      <w:r w:rsidRPr="0068139C">
        <w:rPr>
          <w:rFonts w:ascii="Times New Roman" w:eastAsia="Times New Roman" w:hAnsi="Times New Roman"/>
          <w:bCs/>
          <w:sz w:val="25"/>
          <w:szCs w:val="25"/>
        </w:rPr>
        <w:t>(ārvalstu komersantiem atbilstoši attiecīgās valsts normatīvo aktu prasībām):</w:t>
      </w:r>
    </w:p>
    <w:p w14:paraId="13EAC0C4" w14:textId="77777777" w:rsidR="001F5B8D" w:rsidRPr="0068139C" w:rsidRDefault="001F5B8D" w:rsidP="001F5B8D">
      <w:pPr>
        <w:numPr>
          <w:ilvl w:val="2"/>
          <w:numId w:val="4"/>
        </w:numPr>
        <w:tabs>
          <w:tab w:val="num" w:pos="0"/>
        </w:tabs>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 </w:t>
      </w:r>
      <w:r w:rsidRPr="0068139C">
        <w:rPr>
          <w:rFonts w:ascii="Times New Roman" w:eastAsia="Times New Roman" w:hAnsi="Times New Roman" w:cs="Times New Roman"/>
          <w:b/>
          <w:bCs/>
          <w:sz w:val="25"/>
          <w:szCs w:val="25"/>
        </w:rPr>
        <w:t>Pieteikuma / finanšu piedāvājuma forma</w:t>
      </w:r>
      <w:r w:rsidRPr="0068139C">
        <w:rPr>
          <w:rFonts w:ascii="Times New Roman" w:eastAsia="Times New Roman" w:hAnsi="Times New Roman" w:cs="Times New Roman"/>
          <w:sz w:val="25"/>
          <w:szCs w:val="25"/>
        </w:rPr>
        <w:t xml:space="preserve"> (nolikuma pielikums Nr.2);</w:t>
      </w:r>
    </w:p>
    <w:p w14:paraId="6B9969F7" w14:textId="694432FE" w:rsidR="001F5B8D" w:rsidRPr="0068139C" w:rsidRDefault="001F5B8D" w:rsidP="00DA6AEA">
      <w:pPr>
        <w:numPr>
          <w:ilvl w:val="2"/>
          <w:numId w:val="4"/>
        </w:numPr>
        <w:tabs>
          <w:tab w:val="num" w:pos="0"/>
        </w:tabs>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color w:val="000000"/>
          <w:sz w:val="25"/>
          <w:szCs w:val="25"/>
        </w:rPr>
        <w:t xml:space="preserve"> 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249E4C96" w14:textId="07B32E2A" w:rsidR="00081528" w:rsidRPr="0068139C" w:rsidRDefault="00081528" w:rsidP="00A93741">
      <w:pPr>
        <w:numPr>
          <w:ilvl w:val="2"/>
          <w:numId w:val="4"/>
        </w:numPr>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b/>
          <w:bCs/>
          <w:sz w:val="25"/>
          <w:szCs w:val="25"/>
          <w:u w:val="single"/>
          <w:lang w:eastAsia="lv-LV"/>
        </w:rPr>
        <w:t>Neatkarīgas sertificēšanas institūcijas piešķirts sertifikāts rotaļu ierīču ražotājam par rotaļu ierīces atbilstību standartam EN 1176</w:t>
      </w:r>
      <w:r w:rsidRPr="0068139C">
        <w:rPr>
          <w:rFonts w:ascii="Times New Roman" w:eastAsia="Times New Roman" w:hAnsi="Times New Roman" w:cs="Times New Roman"/>
          <w:sz w:val="25"/>
          <w:szCs w:val="25"/>
          <w:lang w:eastAsia="lv-LV"/>
        </w:rPr>
        <w:t xml:space="preserve"> (standarts par rotaļu ierīču aprīkojuma drošību), TÜV vai līdzvērtīgas organizācijas sertifikāta apliecināta kopija rotaļu iekārtai, sertifikātā jābūt norādītam iekārtas kodam</w:t>
      </w:r>
      <w:r w:rsidRPr="0068139C">
        <w:rPr>
          <w:rFonts w:ascii="Times New Roman" w:hAnsi="Times New Roman" w:cs="Times New Roman"/>
          <w:sz w:val="25"/>
          <w:szCs w:val="25"/>
        </w:rPr>
        <w:t xml:space="preserve"> (skatīt nolikuma pielikumu Nr. 1 “Tehniskā specifikācija” 3.4. apakšpunktu)</w:t>
      </w:r>
    </w:p>
    <w:p w14:paraId="51D39522" w14:textId="70A6C62B" w:rsidR="00081528" w:rsidRPr="0068139C" w:rsidRDefault="00081528" w:rsidP="00081528">
      <w:pPr>
        <w:numPr>
          <w:ilvl w:val="2"/>
          <w:numId w:val="4"/>
        </w:numPr>
        <w:spacing w:after="0" w:line="240" w:lineRule="auto"/>
        <w:jc w:val="both"/>
        <w:rPr>
          <w:rFonts w:ascii="Times New Roman" w:eastAsia="Times New Roman" w:hAnsi="Times New Roman" w:cs="Times New Roman"/>
          <w:sz w:val="25"/>
          <w:szCs w:val="25"/>
          <w:lang w:eastAsia="lv-LV"/>
        </w:rPr>
      </w:pPr>
      <w:r w:rsidRPr="0068139C">
        <w:rPr>
          <w:rFonts w:ascii="Times New Roman" w:hAnsi="Times New Roman" w:cs="Times New Roman"/>
          <w:b/>
          <w:bCs/>
          <w:sz w:val="25"/>
          <w:szCs w:val="25"/>
          <w:u w:val="single"/>
        </w:rPr>
        <w:t>Neatkarīgas sertificēšanas institūcijas piešķirts sertifikāts gumijas flīžu ražotājam par piedāvāto flīžu atbilstību standartam LVS EN1177</w:t>
      </w:r>
      <w:r w:rsidRPr="0068139C">
        <w:rPr>
          <w:rFonts w:ascii="Times New Roman" w:hAnsi="Times New Roman" w:cs="Times New Roman"/>
          <w:sz w:val="25"/>
          <w:szCs w:val="25"/>
        </w:rPr>
        <w:t>, nodrošinot maksimālā kritiena aizsardzību ne mazāku kā 1,4m, TÜV vai līdzvērtīgas organizācijas sertifikāta apliecināta kopija rotaļu iekārtai, sertifikātā jābūt norādītam iekārtas kodam (skatīt nolikuma pielikumu Nr. 1 “Tehniskā specifikācija” 3.5. apakšpunktu);</w:t>
      </w:r>
    </w:p>
    <w:p w14:paraId="64AF005F" w14:textId="52D55868" w:rsidR="001F5B8D" w:rsidRPr="0068139C" w:rsidRDefault="001F5B8D" w:rsidP="00902ADF">
      <w:pPr>
        <w:pStyle w:val="Sarakstarindkopa"/>
        <w:numPr>
          <w:ilvl w:val="2"/>
          <w:numId w:val="4"/>
        </w:numPr>
        <w:spacing w:after="0" w:line="240" w:lineRule="auto"/>
        <w:jc w:val="both"/>
        <w:rPr>
          <w:rFonts w:ascii="Times New Roman" w:eastAsia="Times New Roman" w:hAnsi="Times New Roman"/>
          <w:sz w:val="25"/>
          <w:szCs w:val="25"/>
        </w:rPr>
      </w:pPr>
      <w:r w:rsidRPr="0068139C">
        <w:rPr>
          <w:rFonts w:ascii="Times New Roman" w:eastAsia="Times New Roman" w:hAnsi="Times New Roman"/>
          <w:b/>
          <w:bCs/>
          <w:sz w:val="25"/>
          <w:szCs w:val="25"/>
        </w:rPr>
        <w:t xml:space="preserve">Pieredzi pretendents apliecina ar informāciju par būtiskākajiem veiktajiem </w:t>
      </w:r>
      <w:r w:rsidR="00B86DD1" w:rsidRPr="0068139C">
        <w:rPr>
          <w:rFonts w:ascii="Times New Roman" w:eastAsia="Times New Roman" w:hAnsi="Times New Roman"/>
          <w:b/>
          <w:bCs/>
          <w:sz w:val="25"/>
          <w:szCs w:val="25"/>
        </w:rPr>
        <w:t>bērnu rotaļu laukumu</w:t>
      </w:r>
      <w:r w:rsidR="00081528" w:rsidRPr="0068139C">
        <w:rPr>
          <w:rFonts w:ascii="Times New Roman" w:eastAsia="Times New Roman" w:hAnsi="Times New Roman"/>
          <w:b/>
          <w:bCs/>
          <w:sz w:val="25"/>
          <w:szCs w:val="25"/>
        </w:rPr>
        <w:t xml:space="preserve"> iekārtu piegādēm</w:t>
      </w:r>
      <w:r w:rsidR="00B86DD1" w:rsidRPr="0068139C">
        <w:rPr>
          <w:rFonts w:ascii="Times New Roman" w:eastAsia="Times New Roman" w:hAnsi="Times New Roman"/>
          <w:b/>
          <w:bCs/>
          <w:sz w:val="25"/>
          <w:szCs w:val="25"/>
        </w:rPr>
        <w:t xml:space="preserve"> un seguma izbūves vai atjaunošanas darbiem </w:t>
      </w:r>
      <w:r w:rsidRPr="0068139C">
        <w:rPr>
          <w:rFonts w:ascii="Times New Roman" w:eastAsia="Times New Roman" w:hAnsi="Times New Roman"/>
          <w:sz w:val="25"/>
          <w:szCs w:val="25"/>
        </w:rPr>
        <w:t xml:space="preserve">ne vairāk kā </w:t>
      </w:r>
      <w:r w:rsidR="00A93741" w:rsidRPr="0068139C">
        <w:rPr>
          <w:rFonts w:ascii="Times New Roman" w:eastAsia="Times New Roman" w:hAnsi="Times New Roman"/>
          <w:sz w:val="25"/>
          <w:szCs w:val="25"/>
        </w:rPr>
        <w:t>3</w:t>
      </w:r>
      <w:r w:rsidRPr="0068139C">
        <w:rPr>
          <w:rFonts w:ascii="Times New Roman" w:eastAsia="Times New Roman" w:hAnsi="Times New Roman"/>
          <w:sz w:val="25"/>
          <w:szCs w:val="25"/>
        </w:rPr>
        <w:t xml:space="preserve"> </w:t>
      </w:r>
      <w:r w:rsidRPr="0068139C">
        <w:rPr>
          <w:rFonts w:ascii="Times New Roman" w:eastAsia="Times New Roman" w:hAnsi="Times New Roman"/>
          <w:i/>
          <w:sz w:val="25"/>
          <w:szCs w:val="25"/>
        </w:rPr>
        <w:t>(</w:t>
      </w:r>
      <w:r w:rsidR="00A93741" w:rsidRPr="0068139C">
        <w:rPr>
          <w:rFonts w:ascii="Times New Roman" w:eastAsia="Times New Roman" w:hAnsi="Times New Roman"/>
          <w:i/>
          <w:sz w:val="25"/>
          <w:szCs w:val="25"/>
        </w:rPr>
        <w:t>trijos</w:t>
      </w:r>
      <w:r w:rsidRPr="0068139C">
        <w:rPr>
          <w:rFonts w:ascii="Times New Roman" w:eastAsia="Times New Roman" w:hAnsi="Times New Roman"/>
          <w:i/>
          <w:sz w:val="25"/>
          <w:szCs w:val="25"/>
        </w:rPr>
        <w:t>)</w:t>
      </w:r>
      <w:r w:rsidRPr="0068139C">
        <w:rPr>
          <w:rFonts w:ascii="Times New Roman" w:eastAsia="Times New Roman" w:hAnsi="Times New Roman"/>
          <w:sz w:val="25"/>
          <w:szCs w:val="25"/>
        </w:rPr>
        <w:t xml:space="preserve"> iepriekšējos gados</w:t>
      </w:r>
      <w:r w:rsidR="00A93741" w:rsidRPr="0068139C">
        <w:rPr>
          <w:rFonts w:ascii="Times New Roman" w:eastAsia="Times New Roman" w:hAnsi="Times New Roman"/>
          <w:sz w:val="25"/>
          <w:szCs w:val="25"/>
        </w:rPr>
        <w:t xml:space="preserve"> (2019., 2020., 2021. gads) un 2022. gadā līdz piedāvājuma iesniegšanas termiņa beigām</w:t>
      </w:r>
      <w:r w:rsidRPr="0068139C">
        <w:rPr>
          <w:rFonts w:ascii="Times New Roman" w:eastAsia="Times New Roman" w:hAnsi="Times New Roman"/>
          <w:sz w:val="25"/>
          <w:szCs w:val="25"/>
        </w:rPr>
        <w:t>, norādot pasūtītāju, izpildes vietu, laiku, apjomu naudas izteiksmē un kontaktpersonas vārdu, uzvārdu, tālruņa numurs, atbilstoši veidnei:</w:t>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1425"/>
        <w:gridCol w:w="1995"/>
        <w:gridCol w:w="1467"/>
        <w:gridCol w:w="1566"/>
        <w:gridCol w:w="1226"/>
        <w:gridCol w:w="1514"/>
      </w:tblGrid>
      <w:tr w:rsidR="00902ADF" w:rsidRPr="0068139C" w14:paraId="75D74709" w14:textId="77777777" w:rsidTr="00A93741">
        <w:tc>
          <w:tcPr>
            <w:tcW w:w="1055" w:type="dxa"/>
            <w:shd w:val="clear" w:color="auto" w:fill="auto"/>
            <w:vAlign w:val="center"/>
          </w:tcPr>
          <w:p w14:paraId="255D1286"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proofErr w:type="spellStart"/>
            <w:r w:rsidRPr="0068139C">
              <w:rPr>
                <w:rFonts w:ascii="Times New Roman" w:eastAsia="Calibri" w:hAnsi="Times New Roman" w:cs="Times New Roman"/>
                <w:b/>
                <w:bCs/>
                <w:sz w:val="25"/>
                <w:szCs w:val="25"/>
              </w:rPr>
              <w:t>Nr.p.k</w:t>
            </w:r>
            <w:proofErr w:type="spellEnd"/>
            <w:r w:rsidRPr="0068139C">
              <w:rPr>
                <w:rFonts w:ascii="Times New Roman" w:eastAsia="Calibri" w:hAnsi="Times New Roman" w:cs="Times New Roman"/>
                <w:b/>
                <w:bCs/>
                <w:sz w:val="25"/>
                <w:szCs w:val="25"/>
              </w:rPr>
              <w:t>.</w:t>
            </w:r>
          </w:p>
        </w:tc>
        <w:tc>
          <w:tcPr>
            <w:tcW w:w="1425" w:type="dxa"/>
            <w:shd w:val="clear" w:color="auto" w:fill="auto"/>
            <w:vAlign w:val="center"/>
          </w:tcPr>
          <w:p w14:paraId="7E9C6269"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r w:rsidRPr="0068139C">
              <w:rPr>
                <w:rFonts w:ascii="Times New Roman" w:eastAsia="Calibri" w:hAnsi="Times New Roman" w:cs="Times New Roman"/>
                <w:b/>
                <w:bCs/>
                <w:sz w:val="25"/>
                <w:szCs w:val="25"/>
              </w:rPr>
              <w:t>Pasūtītāja nosaukums</w:t>
            </w:r>
          </w:p>
        </w:tc>
        <w:tc>
          <w:tcPr>
            <w:tcW w:w="1995" w:type="dxa"/>
            <w:shd w:val="clear" w:color="auto" w:fill="auto"/>
            <w:vAlign w:val="center"/>
          </w:tcPr>
          <w:p w14:paraId="50785E24"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r w:rsidRPr="0068139C">
              <w:rPr>
                <w:rFonts w:ascii="Times New Roman" w:eastAsia="Calibri" w:hAnsi="Times New Roman" w:cs="Times New Roman"/>
                <w:b/>
                <w:bCs/>
                <w:sz w:val="25"/>
                <w:szCs w:val="25"/>
              </w:rPr>
              <w:t>Pasūtītāja kontaktpersonas vārds, uzvārds</w:t>
            </w:r>
          </w:p>
        </w:tc>
        <w:tc>
          <w:tcPr>
            <w:tcW w:w="1467" w:type="dxa"/>
            <w:shd w:val="clear" w:color="auto" w:fill="auto"/>
            <w:vAlign w:val="center"/>
          </w:tcPr>
          <w:p w14:paraId="34C058A1"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r w:rsidRPr="0068139C">
              <w:rPr>
                <w:rFonts w:ascii="Times New Roman" w:eastAsia="Calibri" w:hAnsi="Times New Roman" w:cs="Times New Roman"/>
                <w:b/>
                <w:bCs/>
                <w:sz w:val="25"/>
                <w:szCs w:val="25"/>
              </w:rPr>
              <w:t>Tālruņa numurs</w:t>
            </w:r>
          </w:p>
        </w:tc>
        <w:tc>
          <w:tcPr>
            <w:tcW w:w="1566" w:type="dxa"/>
            <w:shd w:val="clear" w:color="auto" w:fill="auto"/>
            <w:vAlign w:val="center"/>
          </w:tcPr>
          <w:p w14:paraId="5214F240"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r w:rsidRPr="0068139C">
              <w:rPr>
                <w:rFonts w:ascii="Times New Roman" w:eastAsia="Calibri" w:hAnsi="Times New Roman" w:cs="Times New Roman"/>
                <w:b/>
                <w:bCs/>
                <w:sz w:val="25"/>
                <w:szCs w:val="25"/>
              </w:rPr>
              <w:t>Izpildes vieta, laiks</w:t>
            </w:r>
          </w:p>
        </w:tc>
        <w:tc>
          <w:tcPr>
            <w:tcW w:w="1226" w:type="dxa"/>
            <w:shd w:val="clear" w:color="auto" w:fill="auto"/>
            <w:vAlign w:val="center"/>
          </w:tcPr>
          <w:p w14:paraId="089E7252"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r w:rsidRPr="0068139C">
              <w:rPr>
                <w:rFonts w:ascii="Times New Roman" w:eastAsia="Calibri" w:hAnsi="Times New Roman" w:cs="Times New Roman"/>
                <w:b/>
                <w:bCs/>
                <w:sz w:val="25"/>
                <w:szCs w:val="25"/>
              </w:rPr>
              <w:t>Darba veids</w:t>
            </w:r>
          </w:p>
        </w:tc>
        <w:tc>
          <w:tcPr>
            <w:tcW w:w="1514" w:type="dxa"/>
            <w:shd w:val="clear" w:color="auto" w:fill="auto"/>
            <w:vAlign w:val="center"/>
          </w:tcPr>
          <w:p w14:paraId="41946AF0" w14:textId="77777777" w:rsidR="00902ADF" w:rsidRPr="0068139C" w:rsidRDefault="00902ADF" w:rsidP="00261A43">
            <w:pPr>
              <w:spacing w:after="0" w:line="240" w:lineRule="auto"/>
              <w:contextualSpacing/>
              <w:jc w:val="center"/>
              <w:rPr>
                <w:rFonts w:ascii="Times New Roman" w:eastAsia="Calibri" w:hAnsi="Times New Roman" w:cs="Times New Roman"/>
                <w:b/>
                <w:bCs/>
                <w:sz w:val="25"/>
                <w:szCs w:val="25"/>
              </w:rPr>
            </w:pPr>
            <w:r w:rsidRPr="0068139C">
              <w:rPr>
                <w:rFonts w:ascii="Times New Roman" w:eastAsia="Calibri" w:hAnsi="Times New Roman" w:cs="Times New Roman"/>
                <w:b/>
                <w:bCs/>
                <w:sz w:val="25"/>
                <w:szCs w:val="25"/>
              </w:rPr>
              <w:t>Izpildīto darbu apjoms naudas izteiksmē</w:t>
            </w:r>
          </w:p>
        </w:tc>
      </w:tr>
      <w:tr w:rsidR="00902ADF" w:rsidRPr="0068139C" w14:paraId="384E7339" w14:textId="77777777" w:rsidTr="00A93741">
        <w:tc>
          <w:tcPr>
            <w:tcW w:w="1055" w:type="dxa"/>
            <w:shd w:val="clear" w:color="auto" w:fill="auto"/>
            <w:vAlign w:val="center"/>
          </w:tcPr>
          <w:p w14:paraId="5ECD19E8"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r w:rsidRPr="0068139C">
              <w:rPr>
                <w:rFonts w:ascii="Times New Roman" w:eastAsia="Calibri" w:hAnsi="Times New Roman" w:cs="Times New Roman"/>
                <w:sz w:val="25"/>
                <w:szCs w:val="25"/>
              </w:rPr>
              <w:t>1.</w:t>
            </w:r>
          </w:p>
        </w:tc>
        <w:tc>
          <w:tcPr>
            <w:tcW w:w="1425" w:type="dxa"/>
            <w:shd w:val="clear" w:color="auto" w:fill="auto"/>
            <w:vAlign w:val="center"/>
          </w:tcPr>
          <w:p w14:paraId="7D67BA03"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p>
        </w:tc>
        <w:tc>
          <w:tcPr>
            <w:tcW w:w="1995" w:type="dxa"/>
            <w:shd w:val="clear" w:color="auto" w:fill="auto"/>
            <w:vAlign w:val="center"/>
          </w:tcPr>
          <w:p w14:paraId="0F57F20A"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p>
        </w:tc>
        <w:tc>
          <w:tcPr>
            <w:tcW w:w="1467" w:type="dxa"/>
            <w:shd w:val="clear" w:color="auto" w:fill="auto"/>
            <w:vAlign w:val="center"/>
          </w:tcPr>
          <w:p w14:paraId="3BED214E"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p>
        </w:tc>
        <w:tc>
          <w:tcPr>
            <w:tcW w:w="1566" w:type="dxa"/>
            <w:shd w:val="clear" w:color="auto" w:fill="auto"/>
            <w:vAlign w:val="center"/>
          </w:tcPr>
          <w:p w14:paraId="1323859B"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p>
        </w:tc>
        <w:tc>
          <w:tcPr>
            <w:tcW w:w="1226" w:type="dxa"/>
            <w:shd w:val="clear" w:color="auto" w:fill="auto"/>
          </w:tcPr>
          <w:p w14:paraId="54C93DBC"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p>
        </w:tc>
        <w:tc>
          <w:tcPr>
            <w:tcW w:w="1514" w:type="dxa"/>
            <w:shd w:val="clear" w:color="auto" w:fill="auto"/>
            <w:vAlign w:val="center"/>
          </w:tcPr>
          <w:p w14:paraId="47523880"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p>
        </w:tc>
      </w:tr>
      <w:tr w:rsidR="00902ADF" w:rsidRPr="0068139C" w14:paraId="7B4FF830" w14:textId="77777777" w:rsidTr="00A93741">
        <w:tc>
          <w:tcPr>
            <w:tcW w:w="1055" w:type="dxa"/>
            <w:shd w:val="clear" w:color="auto" w:fill="auto"/>
          </w:tcPr>
          <w:p w14:paraId="34A71AB0"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r w:rsidRPr="0068139C">
              <w:rPr>
                <w:rFonts w:ascii="Times New Roman" w:eastAsia="Calibri" w:hAnsi="Times New Roman" w:cs="Times New Roman"/>
                <w:sz w:val="25"/>
                <w:szCs w:val="25"/>
              </w:rPr>
              <w:t>2.</w:t>
            </w:r>
          </w:p>
        </w:tc>
        <w:tc>
          <w:tcPr>
            <w:tcW w:w="1425" w:type="dxa"/>
            <w:shd w:val="clear" w:color="auto" w:fill="auto"/>
          </w:tcPr>
          <w:p w14:paraId="09B7A8A2"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995" w:type="dxa"/>
            <w:shd w:val="clear" w:color="auto" w:fill="auto"/>
          </w:tcPr>
          <w:p w14:paraId="65CD0865"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467" w:type="dxa"/>
            <w:shd w:val="clear" w:color="auto" w:fill="auto"/>
          </w:tcPr>
          <w:p w14:paraId="05C7F7B7"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566" w:type="dxa"/>
            <w:shd w:val="clear" w:color="auto" w:fill="auto"/>
          </w:tcPr>
          <w:p w14:paraId="6376E5F8"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226" w:type="dxa"/>
            <w:shd w:val="clear" w:color="auto" w:fill="auto"/>
          </w:tcPr>
          <w:p w14:paraId="636147AA"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514" w:type="dxa"/>
            <w:shd w:val="clear" w:color="auto" w:fill="auto"/>
          </w:tcPr>
          <w:p w14:paraId="2607262B"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r>
      <w:tr w:rsidR="00902ADF" w:rsidRPr="0068139C" w14:paraId="69F749B5" w14:textId="77777777" w:rsidTr="00A93741">
        <w:tc>
          <w:tcPr>
            <w:tcW w:w="1055" w:type="dxa"/>
            <w:shd w:val="clear" w:color="auto" w:fill="auto"/>
          </w:tcPr>
          <w:p w14:paraId="45F14EF6" w14:textId="77777777" w:rsidR="00902ADF" w:rsidRPr="0068139C" w:rsidRDefault="00902ADF" w:rsidP="00261A43">
            <w:pPr>
              <w:spacing w:after="0" w:line="240" w:lineRule="auto"/>
              <w:contextualSpacing/>
              <w:jc w:val="center"/>
              <w:rPr>
                <w:rFonts w:ascii="Times New Roman" w:eastAsia="Calibri" w:hAnsi="Times New Roman" w:cs="Times New Roman"/>
                <w:sz w:val="25"/>
                <w:szCs w:val="25"/>
              </w:rPr>
            </w:pPr>
            <w:r w:rsidRPr="0068139C">
              <w:rPr>
                <w:rFonts w:ascii="Times New Roman" w:eastAsia="Calibri" w:hAnsi="Times New Roman" w:cs="Times New Roman"/>
                <w:sz w:val="25"/>
                <w:szCs w:val="25"/>
              </w:rPr>
              <w:t>3.</w:t>
            </w:r>
          </w:p>
        </w:tc>
        <w:tc>
          <w:tcPr>
            <w:tcW w:w="1425" w:type="dxa"/>
            <w:shd w:val="clear" w:color="auto" w:fill="auto"/>
          </w:tcPr>
          <w:p w14:paraId="556F0137"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995" w:type="dxa"/>
            <w:shd w:val="clear" w:color="auto" w:fill="auto"/>
          </w:tcPr>
          <w:p w14:paraId="1E8E909F"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467" w:type="dxa"/>
            <w:shd w:val="clear" w:color="auto" w:fill="auto"/>
          </w:tcPr>
          <w:p w14:paraId="5E4EDDFB"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566" w:type="dxa"/>
            <w:shd w:val="clear" w:color="auto" w:fill="auto"/>
          </w:tcPr>
          <w:p w14:paraId="12A6C532"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226" w:type="dxa"/>
            <w:shd w:val="clear" w:color="auto" w:fill="auto"/>
          </w:tcPr>
          <w:p w14:paraId="22E7CEEE"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c>
          <w:tcPr>
            <w:tcW w:w="1514" w:type="dxa"/>
            <w:shd w:val="clear" w:color="auto" w:fill="auto"/>
          </w:tcPr>
          <w:p w14:paraId="31FA4A0B" w14:textId="77777777" w:rsidR="00902ADF" w:rsidRPr="0068139C" w:rsidRDefault="00902ADF" w:rsidP="00261A43">
            <w:pPr>
              <w:spacing w:after="0" w:line="240" w:lineRule="auto"/>
              <w:contextualSpacing/>
              <w:jc w:val="both"/>
              <w:rPr>
                <w:rFonts w:ascii="Times New Roman" w:eastAsia="Calibri" w:hAnsi="Times New Roman" w:cs="Times New Roman"/>
                <w:sz w:val="25"/>
                <w:szCs w:val="25"/>
              </w:rPr>
            </w:pPr>
          </w:p>
        </w:tc>
      </w:tr>
    </w:tbl>
    <w:p w14:paraId="220B44DA" w14:textId="77777777" w:rsidR="00902ADF" w:rsidRPr="0068139C" w:rsidRDefault="00902ADF" w:rsidP="00902ADF">
      <w:pPr>
        <w:pStyle w:val="Sarakstarindkopa"/>
        <w:spacing w:after="0" w:line="240" w:lineRule="auto"/>
        <w:jc w:val="both"/>
        <w:rPr>
          <w:rFonts w:ascii="Times New Roman" w:eastAsia="Times New Roman" w:hAnsi="Times New Roman"/>
          <w:sz w:val="25"/>
          <w:szCs w:val="25"/>
        </w:rPr>
      </w:pPr>
    </w:p>
    <w:p w14:paraId="531881F6" w14:textId="2D0487F7" w:rsidR="001F5B8D" w:rsidRPr="0068139C" w:rsidRDefault="00902ADF" w:rsidP="00902ADF">
      <w:pPr>
        <w:pStyle w:val="Sarakstarindkopa"/>
        <w:numPr>
          <w:ilvl w:val="2"/>
          <w:numId w:val="4"/>
        </w:numPr>
        <w:spacing w:after="0" w:line="240" w:lineRule="auto"/>
        <w:jc w:val="both"/>
        <w:rPr>
          <w:rFonts w:ascii="Times New Roman" w:eastAsia="Times New Roman" w:hAnsi="Times New Roman"/>
          <w:sz w:val="25"/>
          <w:szCs w:val="25"/>
        </w:rPr>
      </w:pPr>
      <w:r w:rsidRPr="0068139C">
        <w:rPr>
          <w:rFonts w:ascii="Times New Roman" w:eastAsia="Times New Roman" w:hAnsi="Times New Roman"/>
          <w:sz w:val="25"/>
          <w:szCs w:val="25"/>
        </w:rPr>
        <w:t>Nolikuma 4.1.</w:t>
      </w:r>
      <w:r w:rsidR="00A93741" w:rsidRPr="0068139C">
        <w:rPr>
          <w:rFonts w:ascii="Times New Roman" w:eastAsia="Times New Roman" w:hAnsi="Times New Roman"/>
          <w:sz w:val="25"/>
          <w:szCs w:val="25"/>
        </w:rPr>
        <w:t>5</w:t>
      </w:r>
      <w:r w:rsidRPr="0068139C">
        <w:rPr>
          <w:rFonts w:ascii="Times New Roman" w:eastAsia="Times New Roman" w:hAnsi="Times New Roman"/>
          <w:sz w:val="25"/>
          <w:szCs w:val="25"/>
        </w:rPr>
        <w:t>. apakšpunktā norādītajai i</w:t>
      </w:r>
      <w:r w:rsidR="001F5B8D" w:rsidRPr="0068139C">
        <w:rPr>
          <w:rFonts w:ascii="Times New Roman" w:eastAsia="Times New Roman" w:hAnsi="Times New Roman"/>
          <w:sz w:val="25"/>
          <w:szCs w:val="25"/>
        </w:rPr>
        <w:t>nformācijai</w:t>
      </w:r>
      <w:r w:rsidRPr="0068139C">
        <w:rPr>
          <w:rFonts w:ascii="Times New Roman" w:eastAsia="Times New Roman" w:hAnsi="Times New Roman"/>
          <w:sz w:val="25"/>
          <w:szCs w:val="25"/>
        </w:rPr>
        <w:t xml:space="preserve">, </w:t>
      </w:r>
      <w:r w:rsidR="001F5B8D" w:rsidRPr="0068139C">
        <w:rPr>
          <w:rFonts w:ascii="Times New Roman" w:eastAsia="Times New Roman" w:hAnsi="Times New Roman"/>
          <w:sz w:val="25"/>
          <w:szCs w:val="25"/>
        </w:rPr>
        <w:t xml:space="preserve">pievienojot vismaz </w:t>
      </w:r>
      <w:r w:rsidR="001F5B8D" w:rsidRPr="0068139C">
        <w:rPr>
          <w:rFonts w:ascii="Times New Roman" w:eastAsia="Times New Roman" w:hAnsi="Times New Roman"/>
          <w:b/>
          <w:bCs/>
          <w:sz w:val="25"/>
          <w:szCs w:val="25"/>
        </w:rPr>
        <w:t>2 (</w:t>
      </w:r>
      <w:r w:rsidR="001F5B8D" w:rsidRPr="0068139C">
        <w:rPr>
          <w:rFonts w:ascii="Times New Roman" w:eastAsia="Times New Roman" w:hAnsi="Times New Roman"/>
          <w:b/>
          <w:sz w:val="25"/>
          <w:szCs w:val="25"/>
        </w:rPr>
        <w:t>divas) pozitīva rakstura atsauksmes vai rekomendācijas</w:t>
      </w:r>
      <w:r w:rsidR="001F5B8D" w:rsidRPr="0068139C">
        <w:rPr>
          <w:rFonts w:ascii="Times New Roman" w:eastAsia="Times New Roman" w:hAnsi="Times New Roman"/>
          <w:sz w:val="25"/>
          <w:szCs w:val="25"/>
        </w:rPr>
        <w:t xml:space="preserve"> (oriģinālus vai pretendenta apliecinātas kopijas) no trešajām personām par veiktajiem darbiem no tiešajiem pasūtītājiem. Atsauksmes vai rekomendācijas jāiesniedz par veiktajiem darbiem objektos, kas norādīti </w:t>
      </w:r>
      <w:r w:rsidRPr="0068139C">
        <w:rPr>
          <w:rFonts w:ascii="Times New Roman" w:eastAsia="Times New Roman" w:hAnsi="Times New Roman"/>
          <w:sz w:val="25"/>
          <w:szCs w:val="25"/>
        </w:rPr>
        <w:t>nolikuma 4.1.</w:t>
      </w:r>
      <w:r w:rsidR="00A93741" w:rsidRPr="0068139C">
        <w:rPr>
          <w:rFonts w:ascii="Times New Roman" w:eastAsia="Times New Roman" w:hAnsi="Times New Roman"/>
          <w:sz w:val="25"/>
          <w:szCs w:val="25"/>
        </w:rPr>
        <w:t>5</w:t>
      </w:r>
      <w:r w:rsidRPr="0068139C">
        <w:rPr>
          <w:rFonts w:ascii="Times New Roman" w:eastAsia="Times New Roman" w:hAnsi="Times New Roman"/>
          <w:sz w:val="25"/>
          <w:szCs w:val="25"/>
        </w:rPr>
        <w:t xml:space="preserve">. apakšpunktā noteiktajām </w:t>
      </w:r>
      <w:r w:rsidR="001F5B8D" w:rsidRPr="0068139C">
        <w:rPr>
          <w:rFonts w:ascii="Times New Roman" w:eastAsia="Times New Roman" w:hAnsi="Times New Roman"/>
          <w:sz w:val="25"/>
          <w:szCs w:val="25"/>
        </w:rPr>
        <w:t xml:space="preserve">informācijā par pieredzi. </w:t>
      </w:r>
    </w:p>
    <w:p w14:paraId="6E3E9FD1" w14:textId="77777777" w:rsidR="001F5B8D" w:rsidRPr="0068139C" w:rsidRDefault="001F5B8D" w:rsidP="001F5B8D">
      <w:pPr>
        <w:spacing w:after="0" w:line="240" w:lineRule="auto"/>
        <w:jc w:val="both"/>
        <w:rPr>
          <w:rFonts w:ascii="Times New Roman" w:eastAsia="Times New Roman" w:hAnsi="Times New Roman" w:cs="Times New Roman"/>
          <w:sz w:val="25"/>
          <w:szCs w:val="25"/>
        </w:rPr>
      </w:pPr>
    </w:p>
    <w:p w14:paraId="738612E1" w14:textId="77777777" w:rsidR="001F5B8D" w:rsidRPr="0068139C" w:rsidRDefault="001F5B8D" w:rsidP="001F5B8D">
      <w:pPr>
        <w:spacing w:after="0" w:line="240" w:lineRule="auto"/>
        <w:jc w:val="both"/>
        <w:rPr>
          <w:rFonts w:ascii="Times New Roman" w:eastAsia="Times New Roman" w:hAnsi="Times New Roman" w:cs="Times New Roman"/>
          <w:sz w:val="25"/>
          <w:szCs w:val="25"/>
        </w:rPr>
      </w:pPr>
      <w:r w:rsidRPr="0068139C">
        <w:rPr>
          <w:rFonts w:ascii="Times New Roman" w:eastAsia="Times New Roman" w:hAnsi="Times New Roman" w:cs="Times New Roman"/>
          <w:bCs/>
          <w:sz w:val="25"/>
          <w:szCs w:val="25"/>
        </w:rPr>
        <w:t>4.2.</w:t>
      </w:r>
      <w:r w:rsidRPr="0068139C">
        <w:rPr>
          <w:rFonts w:ascii="Times New Roman" w:eastAsia="Times New Roman" w:hAnsi="Times New Roman" w:cs="Times New Roman"/>
          <w:sz w:val="25"/>
          <w:szCs w:val="25"/>
        </w:rPr>
        <w:t xml:space="preserve"> </w:t>
      </w:r>
      <w:bookmarkStart w:id="3" w:name="bkm0"/>
      <w:r w:rsidRPr="0068139C">
        <w:rPr>
          <w:rFonts w:ascii="Times New Roman" w:eastAsia="Times New Roman" w:hAnsi="Times New Roman" w:cs="Times New Roman"/>
          <w:sz w:val="25"/>
          <w:szCs w:val="25"/>
        </w:rPr>
        <w:t>Pretendentu izslēgšana un izvērtēšana:</w:t>
      </w:r>
    </w:p>
    <w:bookmarkEnd w:id="3"/>
    <w:p w14:paraId="798F289D" w14:textId="732666E1" w:rsidR="001F5B8D" w:rsidRPr="0068139C" w:rsidRDefault="001F5B8D" w:rsidP="001F5B8D">
      <w:pPr>
        <w:spacing w:after="0" w:line="240" w:lineRule="auto"/>
        <w:ind w:left="709" w:hanging="709"/>
        <w:jc w:val="both"/>
        <w:rPr>
          <w:rFonts w:ascii="Times New Roman" w:eastAsia="Times New Roman" w:hAnsi="Times New Roman" w:cs="Times New Roman"/>
          <w:color w:val="000000"/>
          <w:sz w:val="25"/>
          <w:szCs w:val="25"/>
        </w:rPr>
      </w:pPr>
      <w:r w:rsidRPr="0068139C">
        <w:rPr>
          <w:rFonts w:ascii="Times New Roman" w:eastAsia="Times New Roman" w:hAnsi="Times New Roman" w:cs="Times New Roman"/>
          <w:color w:val="000000"/>
          <w:sz w:val="25"/>
          <w:szCs w:val="25"/>
        </w:rPr>
        <w:t>4.2.1. Pasūtītājs izslēdz pretendentu no dalības iepirkumā saskaņā ar Publisko iepirkumu likuma 9.</w:t>
      </w:r>
      <w:r w:rsidR="00725687" w:rsidRPr="0068139C">
        <w:rPr>
          <w:rFonts w:ascii="Times New Roman" w:eastAsia="Times New Roman" w:hAnsi="Times New Roman" w:cs="Times New Roman"/>
          <w:color w:val="000000"/>
          <w:sz w:val="25"/>
          <w:szCs w:val="25"/>
        </w:rPr>
        <w:t xml:space="preserve"> </w:t>
      </w:r>
      <w:r w:rsidRPr="0068139C">
        <w:rPr>
          <w:rFonts w:ascii="Times New Roman" w:eastAsia="Times New Roman" w:hAnsi="Times New Roman" w:cs="Times New Roman"/>
          <w:color w:val="000000"/>
          <w:sz w:val="25"/>
          <w:szCs w:val="25"/>
        </w:rPr>
        <w:t>panta astoto daļu;</w:t>
      </w:r>
    </w:p>
    <w:p w14:paraId="0415F804" w14:textId="2345AABF" w:rsidR="001F5B8D" w:rsidRPr="0068139C" w:rsidRDefault="001F5B8D" w:rsidP="001F5B8D">
      <w:pPr>
        <w:spacing w:after="0" w:line="240" w:lineRule="auto"/>
        <w:ind w:left="709" w:hanging="709"/>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4.2.2. Pretendentu izslēgšanas gadījumi tiks pārbaudīti </w:t>
      </w:r>
      <w:hyperlink r:id="rId12" w:tgtFrame="_blank" w:history="1">
        <w:r w:rsidRPr="0068139C">
          <w:rPr>
            <w:rFonts w:ascii="Times New Roman" w:eastAsia="Times New Roman" w:hAnsi="Times New Roman" w:cs="Times New Roman"/>
            <w:sz w:val="25"/>
            <w:szCs w:val="25"/>
          </w:rPr>
          <w:t>Publisko iepirkumu likuma</w:t>
        </w:r>
      </w:hyperlink>
      <w:r w:rsidRPr="0068139C">
        <w:rPr>
          <w:rFonts w:ascii="Times New Roman" w:eastAsia="Times New Roman" w:hAnsi="Times New Roman" w:cs="Times New Roman"/>
          <w:sz w:val="25"/>
          <w:szCs w:val="25"/>
        </w:rPr>
        <w:t xml:space="preserve"> </w:t>
      </w:r>
      <w:hyperlink r:id="rId13" w:anchor="p42" w:tgtFrame="_blank" w:history="1">
        <w:r w:rsidRPr="0068139C">
          <w:rPr>
            <w:rFonts w:ascii="Times New Roman" w:eastAsia="Times New Roman" w:hAnsi="Times New Roman" w:cs="Times New Roman"/>
            <w:sz w:val="25"/>
            <w:szCs w:val="25"/>
          </w:rPr>
          <w:t>9.</w:t>
        </w:r>
        <w:r w:rsidR="00725687" w:rsidRPr="0068139C">
          <w:rPr>
            <w:rFonts w:ascii="Times New Roman" w:eastAsia="Times New Roman" w:hAnsi="Times New Roman" w:cs="Times New Roman"/>
            <w:sz w:val="25"/>
            <w:szCs w:val="25"/>
          </w:rPr>
          <w:t xml:space="preserve"> </w:t>
        </w:r>
        <w:r w:rsidRPr="0068139C">
          <w:rPr>
            <w:rFonts w:ascii="Times New Roman" w:eastAsia="Times New Roman" w:hAnsi="Times New Roman" w:cs="Times New Roman"/>
            <w:sz w:val="25"/>
            <w:szCs w:val="25"/>
          </w:rPr>
          <w:t>panta</w:t>
        </w:r>
      </w:hyperlink>
      <w:r w:rsidRPr="0068139C">
        <w:rPr>
          <w:rFonts w:ascii="Times New Roman" w:eastAsia="Times New Roman" w:hAnsi="Times New Roman" w:cs="Times New Roman"/>
          <w:sz w:val="25"/>
          <w:szCs w:val="25"/>
        </w:rPr>
        <w:t xml:space="preserve"> devītajā daļā noteiktajā kārtībā;</w:t>
      </w:r>
    </w:p>
    <w:p w14:paraId="59D850FF" w14:textId="77777777" w:rsidR="001F5B8D" w:rsidRPr="0068139C" w:rsidRDefault="001F5B8D" w:rsidP="001F5B8D">
      <w:pPr>
        <w:spacing w:after="0" w:line="240" w:lineRule="auto"/>
        <w:ind w:left="709" w:hanging="709"/>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4.2.3. </w:t>
      </w:r>
      <w:r w:rsidRPr="0068139C">
        <w:rPr>
          <w:rFonts w:ascii="Times New Roman" w:eastAsia="Times New Roman" w:hAnsi="Times New Roman" w:cs="Times New Roman"/>
          <w:color w:val="000000"/>
          <w:sz w:val="25"/>
          <w:szCs w:val="25"/>
        </w:rPr>
        <w:t xml:space="preserve">Pasūtītājs izslēdz Pretendentu no dalības iepirkumā saskaņā ar </w:t>
      </w:r>
      <w:r w:rsidRPr="0068139C">
        <w:rPr>
          <w:rFonts w:ascii="Times New Roman" w:eastAsia="Times New Roman" w:hAnsi="Times New Roman" w:cs="Times New Roman"/>
          <w:bCs/>
          <w:sz w:val="25"/>
          <w:szCs w:val="25"/>
        </w:rPr>
        <w:t>Starptautisko un Latvijas Republikas nacionālo sankciju likuma 11.</w:t>
      </w:r>
      <w:r w:rsidRPr="0068139C">
        <w:rPr>
          <w:rFonts w:ascii="Times New Roman" w:eastAsia="Times New Roman" w:hAnsi="Times New Roman" w:cs="Times New Roman"/>
          <w:bCs/>
          <w:sz w:val="25"/>
          <w:szCs w:val="25"/>
          <w:vertAlign w:val="superscript"/>
        </w:rPr>
        <w:t xml:space="preserve">1 </w:t>
      </w:r>
      <w:r w:rsidRPr="0068139C">
        <w:rPr>
          <w:rFonts w:ascii="Times New Roman" w:eastAsia="Times New Roman" w:hAnsi="Times New Roman" w:cs="Times New Roman"/>
          <w:bCs/>
          <w:sz w:val="25"/>
          <w:szCs w:val="25"/>
        </w:rPr>
        <w:t>pantu</w:t>
      </w:r>
      <w:r w:rsidRPr="0068139C">
        <w:rPr>
          <w:rFonts w:ascii="Times New Roman" w:eastAsia="Times New Roman" w:hAnsi="Times New Roman" w:cs="Times New Roman"/>
          <w:sz w:val="25"/>
          <w:szCs w:val="25"/>
        </w:rPr>
        <w:t>.</w:t>
      </w:r>
    </w:p>
    <w:p w14:paraId="79C5D68C" w14:textId="77777777" w:rsidR="001F5B8D" w:rsidRPr="0068139C" w:rsidRDefault="001F5B8D" w:rsidP="001F5B8D">
      <w:pPr>
        <w:tabs>
          <w:tab w:val="left" w:pos="567"/>
        </w:tabs>
        <w:spacing w:after="0" w:line="240" w:lineRule="auto"/>
        <w:jc w:val="both"/>
        <w:rPr>
          <w:rFonts w:ascii="Times New Roman" w:eastAsia="Times New Roman" w:hAnsi="Times New Roman" w:cs="Times New Roman"/>
          <w:sz w:val="25"/>
          <w:szCs w:val="25"/>
        </w:rPr>
      </w:pPr>
    </w:p>
    <w:p w14:paraId="35C4B7A4" w14:textId="77777777" w:rsidR="001F5B8D" w:rsidRPr="0068139C" w:rsidRDefault="001F5B8D" w:rsidP="001F5B8D">
      <w:pPr>
        <w:numPr>
          <w:ilvl w:val="0"/>
          <w:numId w:val="4"/>
        </w:numPr>
        <w:tabs>
          <w:tab w:val="num" w:pos="426"/>
        </w:tabs>
        <w:spacing w:after="0" w:line="240" w:lineRule="auto"/>
        <w:ind w:hanging="727"/>
        <w:jc w:val="both"/>
        <w:rPr>
          <w:rFonts w:ascii="Times New Roman" w:eastAsia="Times New Roman" w:hAnsi="Times New Roman" w:cs="Times New Roman"/>
          <w:sz w:val="25"/>
          <w:szCs w:val="25"/>
        </w:rPr>
      </w:pPr>
      <w:r w:rsidRPr="0068139C">
        <w:rPr>
          <w:rFonts w:ascii="Times New Roman" w:eastAsia="Times New Roman" w:hAnsi="Times New Roman" w:cs="Times New Roman"/>
          <w:b/>
          <w:sz w:val="25"/>
          <w:szCs w:val="25"/>
        </w:rPr>
        <w:t>Finanšu piedāvājums</w:t>
      </w:r>
    </w:p>
    <w:p w14:paraId="56C5CEF1" w14:textId="77777777" w:rsidR="001F5B8D" w:rsidRPr="0068139C" w:rsidRDefault="001F5B8D" w:rsidP="001F5B8D">
      <w:pPr>
        <w:numPr>
          <w:ilvl w:val="1"/>
          <w:numId w:val="4"/>
        </w:numPr>
        <w:tabs>
          <w:tab w:val="num" w:pos="567"/>
        </w:tabs>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lastRenderedPageBreak/>
        <w:t>Finanšu piedāvājums jāiesniedz saskaņā ar Pieteikuma / finanšu piedāvājuma formu (nolikuma pielikums Nr.2);</w:t>
      </w:r>
    </w:p>
    <w:p w14:paraId="7DA0CE83" w14:textId="77777777" w:rsidR="001F5B8D" w:rsidRPr="0068139C" w:rsidRDefault="001F5B8D" w:rsidP="001F5B8D">
      <w:pPr>
        <w:numPr>
          <w:ilvl w:val="1"/>
          <w:numId w:val="4"/>
        </w:numPr>
        <w:tabs>
          <w:tab w:val="left" w:pos="567"/>
        </w:tabs>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Finanšu piedāvājumā izmaksas norāda </w:t>
      </w:r>
      <w:proofErr w:type="spellStart"/>
      <w:r w:rsidRPr="0068139C">
        <w:rPr>
          <w:rFonts w:ascii="Times New Roman" w:eastAsia="Times New Roman" w:hAnsi="Times New Roman" w:cs="Times New Roman"/>
          <w:sz w:val="25"/>
          <w:szCs w:val="25"/>
        </w:rPr>
        <w:t>euro</w:t>
      </w:r>
      <w:proofErr w:type="spellEnd"/>
      <w:r w:rsidRPr="0068139C">
        <w:rPr>
          <w:rFonts w:ascii="Times New Roman" w:eastAsia="Times New Roman" w:hAnsi="Times New Roman" w:cs="Times New Roman"/>
          <w:sz w:val="25"/>
          <w:szCs w:val="25"/>
        </w:rPr>
        <w:t xml:space="preserve"> (EUR).</w:t>
      </w:r>
    </w:p>
    <w:p w14:paraId="4FE873E0" w14:textId="77777777" w:rsidR="001F5B8D" w:rsidRPr="0068139C" w:rsidRDefault="001F5B8D" w:rsidP="001F5B8D">
      <w:pPr>
        <w:tabs>
          <w:tab w:val="left" w:pos="567"/>
          <w:tab w:val="left" w:pos="9354"/>
        </w:tabs>
        <w:spacing w:after="0" w:line="240" w:lineRule="auto"/>
        <w:ind w:right="-2"/>
        <w:contextualSpacing/>
        <w:jc w:val="both"/>
        <w:rPr>
          <w:rFonts w:ascii="Times New Roman" w:eastAsia="Calibri" w:hAnsi="Times New Roman" w:cs="Times New Roman"/>
          <w:sz w:val="25"/>
          <w:szCs w:val="25"/>
        </w:rPr>
      </w:pPr>
    </w:p>
    <w:p w14:paraId="23B22C26" w14:textId="77777777" w:rsidR="001F5B8D" w:rsidRPr="0068139C" w:rsidRDefault="001F5B8D" w:rsidP="001F5B8D">
      <w:pPr>
        <w:numPr>
          <w:ilvl w:val="0"/>
          <w:numId w:val="4"/>
        </w:numPr>
        <w:spacing w:after="0" w:line="240" w:lineRule="auto"/>
        <w:ind w:left="585"/>
        <w:jc w:val="both"/>
        <w:rPr>
          <w:rFonts w:ascii="Times New Roman" w:eastAsia="Times New Roman" w:hAnsi="Times New Roman" w:cs="Times New Roman"/>
          <w:b/>
          <w:sz w:val="25"/>
          <w:szCs w:val="25"/>
        </w:rPr>
      </w:pPr>
      <w:r w:rsidRPr="0068139C">
        <w:rPr>
          <w:rFonts w:ascii="Times New Roman" w:eastAsia="Times New Roman" w:hAnsi="Times New Roman" w:cs="Times New Roman"/>
          <w:b/>
          <w:sz w:val="25"/>
          <w:szCs w:val="25"/>
        </w:rPr>
        <w:t>Informācija par darba samaksas un norēķinu kārtību</w:t>
      </w:r>
    </w:p>
    <w:p w14:paraId="05546422" w14:textId="77777777" w:rsidR="001F5B8D" w:rsidRPr="0068139C" w:rsidRDefault="001F5B8D" w:rsidP="001F5B8D">
      <w:pPr>
        <w:numPr>
          <w:ilvl w:val="1"/>
          <w:numId w:val="4"/>
        </w:numPr>
        <w:spacing w:after="0" w:line="240" w:lineRule="auto"/>
        <w:ind w:left="709" w:hanging="709"/>
        <w:jc w:val="both"/>
        <w:rPr>
          <w:rFonts w:ascii="Times New Roman" w:eastAsia="Times New Roman" w:hAnsi="Times New Roman" w:cs="Times New Roman"/>
          <w:iCs/>
          <w:sz w:val="25"/>
          <w:szCs w:val="25"/>
        </w:rPr>
      </w:pPr>
      <w:r w:rsidRPr="0068139C">
        <w:rPr>
          <w:rFonts w:ascii="Times New Roman" w:eastAsia="Times New Roman" w:hAnsi="Times New Roman" w:cs="Times New Roman"/>
          <w:iCs/>
          <w:sz w:val="25"/>
          <w:szCs w:val="25"/>
        </w:rPr>
        <w:t xml:space="preserve">Samaksa par </w:t>
      </w:r>
      <w:r w:rsidRPr="0068139C">
        <w:rPr>
          <w:rFonts w:ascii="Times New Roman" w:eastAsia="Times New Roman" w:hAnsi="Times New Roman" w:cs="Times New Roman"/>
          <w:sz w:val="25"/>
          <w:szCs w:val="25"/>
          <w:lang w:eastAsia="lv-LV"/>
        </w:rPr>
        <w:t xml:space="preserve">faktiski izpildīto darbu </w:t>
      </w:r>
      <w:r w:rsidRPr="0068139C">
        <w:rPr>
          <w:rFonts w:ascii="Times New Roman" w:eastAsia="Times New Roman" w:hAnsi="Times New Roman" w:cs="Times New Roman"/>
          <w:iCs/>
          <w:sz w:val="25"/>
          <w:szCs w:val="25"/>
        </w:rPr>
        <w:t>tiks nodrošināta 21 (divdesmit vienas) kalendārās dienas laikā pēc pušu parakstīta darba pieņemšanas akta un uz tā pamata izrakstītā maksājuma dokumenta (rēķina) saņemšanas no būvdarbu veicēja;</w:t>
      </w:r>
    </w:p>
    <w:p w14:paraId="119213EB" w14:textId="77777777" w:rsidR="001F5B8D" w:rsidRPr="0068139C" w:rsidRDefault="001F5B8D" w:rsidP="001F5B8D">
      <w:pPr>
        <w:numPr>
          <w:ilvl w:val="1"/>
          <w:numId w:val="4"/>
        </w:numPr>
        <w:shd w:val="clear" w:color="auto" w:fill="FFFFFF"/>
        <w:spacing w:after="0" w:line="240" w:lineRule="auto"/>
        <w:ind w:left="426" w:hanging="426"/>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bCs/>
          <w:sz w:val="25"/>
          <w:szCs w:val="25"/>
          <w:lang w:eastAsia="lv-LV"/>
        </w:rPr>
        <w:t>Rēķina formāts un iesniegšanas kārtība:</w:t>
      </w:r>
    </w:p>
    <w:p w14:paraId="2C12CE40"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sagatavo grāmatvedības attaisnojuma dokumentus elektroniskā formātā (turpmāk - elektronisks rēķins), atbilstoši Rīgas valstspilsētas pašvaldības portālā </w:t>
      </w:r>
      <w:hyperlink r:id="rId14"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sadaļā „Rēķinu iesniegšana” norādītajai informācijai par elektroniskā rēķina formātu;</w:t>
      </w:r>
    </w:p>
    <w:p w14:paraId="687F49B6"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Elektroniskos rēķinus apmaksai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iesniedz Pasūtītājam, izvēloties  vienu no sekojošiem rēķina piegādes kanāliem:</w:t>
      </w:r>
    </w:p>
    <w:p w14:paraId="763BAA7F" w14:textId="77777777" w:rsidR="001F5B8D" w:rsidRPr="0068139C" w:rsidRDefault="001F5B8D" w:rsidP="001F5B8D">
      <w:pPr>
        <w:numPr>
          <w:ilvl w:val="3"/>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izveido programmatūru datu apmaiņai starp </w:t>
      </w:r>
      <w:r w:rsidRPr="0068139C">
        <w:rPr>
          <w:rFonts w:ascii="Times New Roman" w:eastAsia="Times New Roman" w:hAnsi="Times New Roman" w:cs="Times New Roman"/>
          <w:iCs/>
          <w:sz w:val="25"/>
          <w:szCs w:val="25"/>
        </w:rPr>
        <w:t>būvdarbu veicēja</w:t>
      </w:r>
      <w:r w:rsidRPr="0068139C">
        <w:rPr>
          <w:rFonts w:ascii="Times New Roman" w:eastAsia="Times New Roman" w:hAnsi="Times New Roman" w:cs="Times New Roman"/>
          <w:sz w:val="25"/>
          <w:szCs w:val="25"/>
          <w:lang w:eastAsia="lv-LV"/>
        </w:rPr>
        <w:t xml:space="preserve"> norēķinu sistēmu un pašvaldības vienoto informācijas sistēmu;</w:t>
      </w:r>
    </w:p>
    <w:p w14:paraId="6A08D31A" w14:textId="77777777" w:rsidR="001F5B8D" w:rsidRPr="0068139C" w:rsidRDefault="001F5B8D" w:rsidP="001F5B8D">
      <w:pPr>
        <w:numPr>
          <w:ilvl w:val="3"/>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augšupielādē rēķinu failus portālā </w:t>
      </w:r>
      <w:hyperlink r:id="rId15"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xml:space="preserve">, atbilstoši portālā </w:t>
      </w:r>
      <w:hyperlink r:id="rId16"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sadaļā „Rēķinu iesniegšana” norādītajai informācijai par elektroniskā rēķina formātu;</w:t>
      </w:r>
    </w:p>
    <w:p w14:paraId="6F978E25" w14:textId="77777777" w:rsidR="001F5B8D" w:rsidRPr="0068139C" w:rsidRDefault="001F5B8D" w:rsidP="001F5B8D">
      <w:pPr>
        <w:numPr>
          <w:ilvl w:val="3"/>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izmanto </w:t>
      </w:r>
      <w:proofErr w:type="spellStart"/>
      <w:r w:rsidRPr="0068139C">
        <w:rPr>
          <w:rFonts w:ascii="Times New Roman" w:eastAsia="Times New Roman" w:hAnsi="Times New Roman" w:cs="Times New Roman"/>
          <w:sz w:val="25"/>
          <w:szCs w:val="25"/>
          <w:lang w:eastAsia="lv-LV"/>
        </w:rPr>
        <w:t>Web</w:t>
      </w:r>
      <w:proofErr w:type="spellEnd"/>
      <w:r w:rsidRPr="0068139C">
        <w:rPr>
          <w:rFonts w:ascii="Times New Roman" w:eastAsia="Times New Roman" w:hAnsi="Times New Roman" w:cs="Times New Roman"/>
          <w:sz w:val="25"/>
          <w:szCs w:val="25"/>
          <w:lang w:eastAsia="lv-LV"/>
        </w:rPr>
        <w:t xml:space="preserve"> formas portālā </w:t>
      </w:r>
      <w:hyperlink r:id="rId17"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sadaļā „Rēķinu iesniegšana” manuālai rēķinu ievadei;</w:t>
      </w:r>
    </w:p>
    <w:p w14:paraId="24350B64"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Līgumā noteiktā kārtībā iesniegts elektronisks rēķins nodrošina pusēm elektroniskā rēķina izcelsmes autentiskumu un satura integritāti;</w:t>
      </w:r>
    </w:p>
    <w:p w14:paraId="2202CF2D"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Elektroniskā rēķina apmaksas termiņš ir 21 (divdesmit viena) kalendārā diena no dienas, kad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iesniedzis Pasūtītājam elektronisku rēķinu, atbilstoši portālā </w:t>
      </w:r>
      <w:hyperlink r:id="rId18"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sadaļā „Rēķinu iesniegšana” norādītajai informācijai par elektroniskā rēķina formātu;</w:t>
      </w:r>
    </w:p>
    <w:p w14:paraId="60D2AEA3"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Elektroniskā rēķina apmaksas termiņu skaita no dienas, kad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atbilstoši pašvaldības portālā </w:t>
      </w:r>
      <w:hyperlink r:id="rId19"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xml:space="preserve">, sadaļā „Rēķinu iesniegšana” norādītajai informācijai par elektroniskā rēķina formātu, ir iesniedzis Pasūtītājam elektronisku rēķinu, ar nosacījumu, ka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ir iesniedzis pareizi, atbilstoši līguma nosacījumiem, aizpildītu elektronisko rēķinu un Pasūtītājs to ir pieņēmis apmaksai; </w:t>
      </w:r>
    </w:p>
    <w:p w14:paraId="0D829363"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iCs/>
          <w:sz w:val="25"/>
          <w:szCs w:val="25"/>
        </w:rPr>
        <w:t xml:space="preserve">Būvdarbu veicējam </w:t>
      </w:r>
      <w:r w:rsidRPr="0068139C">
        <w:rPr>
          <w:rFonts w:ascii="Times New Roman" w:eastAsia="Times New Roman" w:hAnsi="Times New Roman" w:cs="Times New Roman"/>
          <w:sz w:val="25"/>
          <w:szCs w:val="25"/>
          <w:lang w:eastAsia="lv-LV"/>
        </w:rPr>
        <w:t xml:space="preserve">ir pienākums pašvaldības portālā </w:t>
      </w:r>
      <w:hyperlink r:id="rId20" w:history="1">
        <w:r w:rsidRPr="0068139C">
          <w:rPr>
            <w:rFonts w:ascii="Times New Roman" w:eastAsia="Times New Roman" w:hAnsi="Times New Roman" w:cs="Times New Roman"/>
            <w:color w:val="0000FF"/>
            <w:sz w:val="25"/>
            <w:szCs w:val="25"/>
            <w:u w:val="single"/>
            <w:lang w:eastAsia="lv-LV"/>
          </w:rPr>
          <w:t>www.eriga.lv</w:t>
        </w:r>
      </w:hyperlink>
      <w:r w:rsidRPr="0068139C">
        <w:rPr>
          <w:rFonts w:ascii="Times New Roman" w:eastAsia="Times New Roman" w:hAnsi="Times New Roman" w:cs="Times New Roman"/>
          <w:sz w:val="25"/>
          <w:szCs w:val="25"/>
          <w:lang w:eastAsia="lv-LV"/>
        </w:rPr>
        <w:t xml:space="preserve"> sekot līdzi iesniegtā elektroniskā rēķina apstrādes statusam; </w:t>
      </w:r>
    </w:p>
    <w:p w14:paraId="655CED37" w14:textId="77777777" w:rsidR="001F5B8D" w:rsidRPr="0068139C" w:rsidRDefault="001F5B8D" w:rsidP="001F5B8D">
      <w:pPr>
        <w:numPr>
          <w:ilvl w:val="2"/>
          <w:numId w:val="4"/>
        </w:numPr>
        <w:shd w:val="clear" w:color="auto" w:fill="FFFFFF"/>
        <w:spacing w:after="0" w:line="240" w:lineRule="auto"/>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 xml:space="preserve">Ja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ir iesniedzis nepareizi aizpildītu un/vai līguma nosacījumiem neatbilstošu elektronisko rēķinu, Pasūtītājs šādu rēķinu apmaksai nepieņem un neakceptē.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ir pienākums iesniegt atkārtoti pareizi un līguma nosacījumiem atbilstoši aizpildītu elektronisko rēķinu. Šādā situācijā, elektroniskā rēķina apmaksas termiņu skaita no dienas, kad </w:t>
      </w:r>
      <w:r w:rsidRPr="0068139C">
        <w:rPr>
          <w:rFonts w:ascii="Times New Roman" w:eastAsia="Times New Roman" w:hAnsi="Times New Roman" w:cs="Times New Roman"/>
          <w:iCs/>
          <w:sz w:val="25"/>
          <w:szCs w:val="25"/>
        </w:rPr>
        <w:t>būvdarbu veicējs</w:t>
      </w:r>
      <w:r w:rsidRPr="0068139C">
        <w:rPr>
          <w:rFonts w:ascii="Times New Roman" w:eastAsia="Times New Roman" w:hAnsi="Times New Roman" w:cs="Times New Roman"/>
          <w:sz w:val="25"/>
          <w:szCs w:val="25"/>
          <w:lang w:eastAsia="lv-LV"/>
        </w:rPr>
        <w:t xml:space="preserve"> ir iesniedzis atkārtoto elektronisko rēķinu;</w:t>
      </w:r>
    </w:p>
    <w:p w14:paraId="39055649" w14:textId="77777777" w:rsidR="001F5B8D" w:rsidRPr="0068139C" w:rsidRDefault="001F5B8D" w:rsidP="001F5B8D">
      <w:pPr>
        <w:numPr>
          <w:ilvl w:val="1"/>
          <w:numId w:val="4"/>
        </w:numPr>
        <w:spacing w:after="0" w:line="240" w:lineRule="auto"/>
        <w:ind w:left="426" w:hanging="426"/>
        <w:jc w:val="both"/>
        <w:rPr>
          <w:rFonts w:ascii="Times New Roman" w:eastAsia="Times New Roman" w:hAnsi="Times New Roman" w:cs="Times New Roman"/>
          <w:iCs/>
          <w:sz w:val="25"/>
          <w:szCs w:val="25"/>
        </w:rPr>
      </w:pPr>
      <w:r w:rsidRPr="0068139C">
        <w:rPr>
          <w:rFonts w:ascii="Times New Roman" w:eastAsia="Times New Roman" w:hAnsi="Times New Roman" w:cs="Times New Roman"/>
          <w:iCs/>
          <w:sz w:val="25"/>
          <w:szCs w:val="25"/>
        </w:rPr>
        <w:t>Avanss nav paredzēts.</w:t>
      </w:r>
    </w:p>
    <w:p w14:paraId="1CCBF94D" w14:textId="77777777" w:rsidR="001F5B8D" w:rsidRPr="0068139C" w:rsidRDefault="001F5B8D" w:rsidP="001F5B8D">
      <w:pPr>
        <w:spacing w:after="0" w:line="240" w:lineRule="auto"/>
        <w:jc w:val="both"/>
        <w:rPr>
          <w:rFonts w:ascii="Times New Roman" w:eastAsia="Times New Roman" w:hAnsi="Times New Roman" w:cs="Times New Roman"/>
          <w:iCs/>
          <w:sz w:val="25"/>
          <w:szCs w:val="25"/>
        </w:rPr>
      </w:pPr>
    </w:p>
    <w:p w14:paraId="5827BD16" w14:textId="77777777" w:rsidR="001F5B8D" w:rsidRPr="0068139C" w:rsidRDefault="001F5B8D" w:rsidP="001F5B8D">
      <w:pPr>
        <w:numPr>
          <w:ilvl w:val="0"/>
          <w:numId w:val="4"/>
        </w:numPr>
        <w:spacing w:after="0" w:line="240" w:lineRule="auto"/>
        <w:ind w:hanging="727"/>
        <w:jc w:val="both"/>
        <w:rPr>
          <w:rFonts w:ascii="Times New Roman" w:eastAsia="Times New Roman" w:hAnsi="Times New Roman" w:cs="Times New Roman"/>
          <w:b/>
          <w:bCs/>
          <w:sz w:val="25"/>
          <w:szCs w:val="25"/>
        </w:rPr>
      </w:pPr>
      <w:r w:rsidRPr="0068139C">
        <w:rPr>
          <w:rFonts w:ascii="Times New Roman" w:eastAsia="Times New Roman" w:hAnsi="Times New Roman" w:cs="Times New Roman"/>
          <w:b/>
          <w:sz w:val="25"/>
          <w:szCs w:val="25"/>
        </w:rPr>
        <w:t>Informācija par līgumu</w:t>
      </w:r>
    </w:p>
    <w:p w14:paraId="078DE517" w14:textId="2605F616" w:rsidR="001F5B8D" w:rsidRPr="0068139C" w:rsidRDefault="001F5B8D" w:rsidP="001F5B8D">
      <w:pPr>
        <w:numPr>
          <w:ilvl w:val="1"/>
          <w:numId w:val="4"/>
        </w:numPr>
        <w:spacing w:after="0" w:line="240" w:lineRule="auto"/>
        <w:ind w:left="709" w:hanging="709"/>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Saskaņā ar Publisko iepirkumu likuma 9.</w:t>
      </w:r>
      <w:r w:rsidR="00163823" w:rsidRPr="0068139C">
        <w:rPr>
          <w:rFonts w:ascii="Times New Roman" w:eastAsia="Times New Roman" w:hAnsi="Times New Roman" w:cs="Times New Roman"/>
          <w:sz w:val="25"/>
          <w:szCs w:val="25"/>
        </w:rPr>
        <w:t xml:space="preserve"> </w:t>
      </w:r>
      <w:r w:rsidRPr="0068139C">
        <w:rPr>
          <w:rFonts w:ascii="Times New Roman" w:eastAsia="Times New Roman" w:hAnsi="Times New Roman" w:cs="Times New Roman"/>
          <w:sz w:val="25"/>
          <w:szCs w:val="25"/>
        </w:rPr>
        <w:t>panta astoņpadsmito daļu Pasūtītājs desmit darbadienu laikā pēc tam, kad stāsies spēkā iepirkuma līgums vai tā grozījumi, savā pircēja profilā ievietos attiecīgo iepirkuma līguma vai tā grozījumu tekstu, atbilstoši normatīvajos aktos noteiktajai kārtībai ievērojot komercnoslēpuma aizsardzības prasības;</w:t>
      </w:r>
    </w:p>
    <w:p w14:paraId="699A4CA4" w14:textId="4DBE61E3" w:rsidR="001F5B8D" w:rsidRPr="0068139C" w:rsidRDefault="001F5B8D" w:rsidP="001F5B8D">
      <w:pPr>
        <w:numPr>
          <w:ilvl w:val="1"/>
          <w:numId w:val="4"/>
        </w:numPr>
        <w:tabs>
          <w:tab w:val="left" w:pos="567"/>
          <w:tab w:val="left" w:pos="9354"/>
        </w:tabs>
        <w:spacing w:after="0" w:line="240" w:lineRule="auto"/>
        <w:ind w:left="709" w:right="-2" w:hanging="709"/>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   Iepirkuma līguma grozījumi pieļaujami, ievērojot Publisko iepirkumu likuma 61.</w:t>
      </w:r>
      <w:r w:rsidR="00163823" w:rsidRPr="0068139C">
        <w:rPr>
          <w:rFonts w:ascii="Times New Roman" w:eastAsia="Times New Roman" w:hAnsi="Times New Roman" w:cs="Times New Roman"/>
          <w:sz w:val="25"/>
          <w:szCs w:val="25"/>
        </w:rPr>
        <w:t xml:space="preserve"> </w:t>
      </w:r>
      <w:r w:rsidRPr="0068139C">
        <w:rPr>
          <w:rFonts w:ascii="Times New Roman" w:eastAsia="Times New Roman" w:hAnsi="Times New Roman" w:cs="Times New Roman"/>
          <w:sz w:val="25"/>
          <w:szCs w:val="25"/>
        </w:rPr>
        <w:t>panta nosacījumus;</w:t>
      </w:r>
    </w:p>
    <w:p w14:paraId="5F7B0CA3" w14:textId="31008FF5" w:rsidR="001F5B8D" w:rsidRPr="0068139C" w:rsidRDefault="001F5B8D" w:rsidP="001F5B8D">
      <w:pPr>
        <w:numPr>
          <w:ilvl w:val="1"/>
          <w:numId w:val="4"/>
        </w:numPr>
        <w:spacing w:after="0" w:line="240" w:lineRule="auto"/>
        <w:ind w:left="709" w:hanging="709"/>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Ja izvēlētais pretendents atsakās slēgt līgumu, tad pirms lēmuma pieņemšanas par līguma noslēgšanu ar nākamo pretendentu, kurš piedāvājis </w:t>
      </w:r>
      <w:r w:rsidR="008B516E" w:rsidRPr="0068139C">
        <w:rPr>
          <w:rFonts w:ascii="Times New Roman" w:eastAsia="Times New Roman" w:hAnsi="Times New Roman" w:cs="Times New Roman"/>
          <w:sz w:val="25"/>
          <w:szCs w:val="25"/>
        </w:rPr>
        <w:t>saimnieciski visizdevīgāko piedāvājumu</w:t>
      </w:r>
      <w:r w:rsidRPr="0068139C">
        <w:rPr>
          <w:rFonts w:ascii="Times New Roman" w:eastAsia="Times New Roman" w:hAnsi="Times New Roman" w:cs="Times New Roman"/>
          <w:sz w:val="25"/>
          <w:szCs w:val="25"/>
        </w:rPr>
        <w:t xml:space="preserve">, </w:t>
      </w:r>
      <w:r w:rsidRPr="0068139C">
        <w:rPr>
          <w:rFonts w:ascii="Times New Roman" w:eastAsia="Times New Roman" w:hAnsi="Times New Roman" w:cs="Times New Roman"/>
          <w:sz w:val="25"/>
          <w:szCs w:val="25"/>
        </w:rPr>
        <w:lastRenderedPageBreak/>
        <w:t>komisija izvērtē</w:t>
      </w:r>
      <w:r w:rsidR="00163823" w:rsidRPr="0068139C">
        <w:rPr>
          <w:rFonts w:ascii="Times New Roman" w:eastAsia="Times New Roman" w:hAnsi="Times New Roman" w:cs="Times New Roman"/>
          <w:sz w:val="25"/>
          <w:szCs w:val="25"/>
        </w:rPr>
        <w:t>s</w:t>
      </w:r>
      <w:r w:rsidRPr="0068139C">
        <w:rPr>
          <w:rFonts w:ascii="Times New Roman" w:eastAsia="Times New Roman" w:hAnsi="Times New Roman" w:cs="Times New Roman"/>
          <w:sz w:val="25"/>
          <w:szCs w:val="25"/>
        </w:rPr>
        <w:t>, vai tas nav uzskatāms par vienu tirgus dalībnieku kopā ar sākotnēji izraudzīto pretendentu, kurš atteicās slēgt iepirkuma līgumu ar Pasūtītāju;</w:t>
      </w:r>
    </w:p>
    <w:p w14:paraId="0EA0B9FC" w14:textId="77777777" w:rsidR="001F5B8D" w:rsidRPr="0068139C" w:rsidRDefault="001F5B8D" w:rsidP="001F5B8D">
      <w:pPr>
        <w:numPr>
          <w:ilvl w:val="1"/>
          <w:numId w:val="4"/>
        </w:numPr>
        <w:spacing w:after="0" w:line="240" w:lineRule="auto"/>
        <w:ind w:left="709" w:hanging="709"/>
        <w:jc w:val="both"/>
        <w:rPr>
          <w:rFonts w:ascii="Times New Roman" w:eastAsia="Times New Roman" w:hAnsi="Times New Roman" w:cs="Times New Roman"/>
          <w:snapToGrid w:val="0"/>
          <w:sz w:val="25"/>
          <w:szCs w:val="25"/>
        </w:rPr>
      </w:pPr>
      <w:r w:rsidRPr="0068139C">
        <w:rPr>
          <w:rFonts w:ascii="Times New Roman" w:eastAsia="Times New Roman" w:hAnsi="Times New Roman" w:cs="Times New Roman"/>
          <w:sz w:val="25"/>
          <w:szCs w:val="25"/>
        </w:rPr>
        <w:t xml:space="preserve">Darba izpildes termiņa neievērošana vai norēķina termiņa neievērošana tiek kompensēta ar līgumsodu no vainīgās puses 0,1 % apmērā no kopējās līgumcenas par katru nokavēto dienu, bet ne vairāk kā 10 % no līgumā noteiktās līgumcenas. Pasūtītājam ir tiesības līgumsoda piemērošanas gadījumā bezstrīdus kārtībā ieturēt līgumsoda summu no </w:t>
      </w:r>
      <w:r w:rsidRPr="0068139C">
        <w:rPr>
          <w:rFonts w:ascii="Times New Roman" w:eastAsia="Times New Roman" w:hAnsi="Times New Roman" w:cs="Times New Roman"/>
          <w:iCs/>
          <w:sz w:val="25"/>
          <w:szCs w:val="25"/>
        </w:rPr>
        <w:t>būvdarbu veicējam</w:t>
      </w:r>
      <w:r w:rsidRPr="0068139C">
        <w:rPr>
          <w:rFonts w:ascii="Times New Roman" w:eastAsia="Times New Roman" w:hAnsi="Times New Roman" w:cs="Times New Roman"/>
          <w:sz w:val="25"/>
          <w:szCs w:val="25"/>
        </w:rPr>
        <w:t xml:space="preserve"> izmaksājamās atlīdzības. Līgumsoda samaksa neatbrīvo puses no pienākuma pienācīgi izpildīt saistību;</w:t>
      </w:r>
    </w:p>
    <w:p w14:paraId="470BBA2F" w14:textId="77777777" w:rsidR="001F5B8D" w:rsidRPr="0068139C" w:rsidRDefault="001F5B8D" w:rsidP="001F5B8D">
      <w:pPr>
        <w:numPr>
          <w:ilvl w:val="1"/>
          <w:numId w:val="4"/>
        </w:numPr>
        <w:spacing w:after="0" w:line="240" w:lineRule="auto"/>
        <w:ind w:left="709" w:hanging="709"/>
        <w:jc w:val="both"/>
        <w:rPr>
          <w:rFonts w:ascii="Times New Roman" w:eastAsia="Times New Roman" w:hAnsi="Times New Roman" w:cs="Times New Roman"/>
          <w:sz w:val="25"/>
          <w:szCs w:val="25"/>
          <w:lang w:eastAsia="lv-LV"/>
        </w:rPr>
      </w:pPr>
      <w:r w:rsidRPr="0068139C">
        <w:rPr>
          <w:rFonts w:ascii="Times New Roman" w:eastAsia="Times New Roman" w:hAnsi="Times New Roman" w:cs="Times New Roman"/>
          <w:sz w:val="25"/>
          <w:szCs w:val="25"/>
          <w:lang w:eastAsia="lv-LV"/>
        </w:rPr>
        <w:t>Pasūtītājam jebkurā brīdī ir tiesības vienpusēji atkāpties no līguma, ja tas konstatē, ka būvdarbi netiek veikti atbilstoši tehniskās specifikācijas un līguma noteikumiem.</w:t>
      </w:r>
    </w:p>
    <w:p w14:paraId="27F27B69" w14:textId="77777777" w:rsidR="001F5B8D" w:rsidRPr="0068139C" w:rsidRDefault="001F5B8D" w:rsidP="001F5B8D">
      <w:pPr>
        <w:spacing w:after="0" w:line="240" w:lineRule="auto"/>
        <w:jc w:val="both"/>
        <w:rPr>
          <w:rFonts w:ascii="Times New Roman" w:eastAsia="Times New Roman" w:hAnsi="Times New Roman" w:cs="Times New Roman"/>
          <w:sz w:val="25"/>
          <w:szCs w:val="25"/>
          <w:lang w:eastAsia="lv-LV"/>
        </w:rPr>
      </w:pPr>
    </w:p>
    <w:p w14:paraId="1C7538EC" w14:textId="6A0FEFA4" w:rsidR="001F5B8D" w:rsidRPr="0068139C" w:rsidRDefault="001F5B8D" w:rsidP="001F5B8D">
      <w:pPr>
        <w:numPr>
          <w:ilvl w:val="0"/>
          <w:numId w:val="4"/>
        </w:numPr>
        <w:spacing w:after="0" w:line="240" w:lineRule="auto"/>
        <w:ind w:hanging="727"/>
        <w:jc w:val="both"/>
        <w:rPr>
          <w:rFonts w:ascii="Times New Roman" w:eastAsia="Times New Roman" w:hAnsi="Times New Roman" w:cs="Times New Roman"/>
          <w:b/>
          <w:bCs/>
          <w:sz w:val="25"/>
          <w:szCs w:val="25"/>
        </w:rPr>
      </w:pPr>
      <w:r w:rsidRPr="0068139C">
        <w:rPr>
          <w:rFonts w:ascii="Times New Roman" w:eastAsia="Times New Roman" w:hAnsi="Times New Roman" w:cs="Times New Roman"/>
          <w:b/>
          <w:bCs/>
          <w:sz w:val="25"/>
          <w:szCs w:val="25"/>
        </w:rPr>
        <w:t xml:space="preserve">Piedāvājumu pārbaudes un atlases kārtība. </w:t>
      </w:r>
      <w:r w:rsidRPr="0068139C">
        <w:rPr>
          <w:rFonts w:ascii="Times New Roman" w:eastAsia="Times New Roman" w:hAnsi="Times New Roman" w:cs="Times New Roman"/>
          <w:bCs/>
          <w:sz w:val="25"/>
          <w:szCs w:val="25"/>
        </w:rPr>
        <w:t>Iepirkuma komisija (turpmāk - komisija) piedāvājumu pārbaudi un vērtēšanu veic šādā secībā:</w:t>
      </w:r>
    </w:p>
    <w:p w14:paraId="58157E0A" w14:textId="77777777" w:rsidR="001F5B8D" w:rsidRPr="0068139C" w:rsidRDefault="001F5B8D" w:rsidP="001F5B8D">
      <w:pPr>
        <w:numPr>
          <w:ilvl w:val="1"/>
          <w:numId w:val="4"/>
        </w:numPr>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Komisija pārbaudīs pretendentu piedāvājumu atbilstību piedāvājuma noformējuma prasībām. Nepilnīgi</w:t>
      </w:r>
      <w:r w:rsidRPr="0068139C">
        <w:rPr>
          <w:rFonts w:ascii="Times New Roman" w:eastAsia="Times New Roman" w:hAnsi="Times New Roman" w:cs="Times New Roman"/>
          <w:color w:val="FF0000"/>
          <w:sz w:val="25"/>
          <w:szCs w:val="25"/>
        </w:rPr>
        <w:t xml:space="preserve"> </w:t>
      </w:r>
      <w:r w:rsidRPr="0068139C">
        <w:rPr>
          <w:rFonts w:ascii="Times New Roman" w:eastAsia="Times New Roman" w:hAnsi="Times New Roman" w:cs="Times New Roman"/>
          <w:sz w:val="25"/>
          <w:szCs w:val="25"/>
        </w:rPr>
        <w:t>noformēti piedāvājumi var tikt novērtēti kā neatbilstoši un no turpmākas izvērtēšanas izslēgti;</w:t>
      </w:r>
    </w:p>
    <w:p w14:paraId="4B912A56" w14:textId="77777777" w:rsidR="001F5B8D" w:rsidRPr="0068139C" w:rsidRDefault="001F5B8D" w:rsidP="001F5B8D">
      <w:pPr>
        <w:numPr>
          <w:ilvl w:val="1"/>
          <w:numId w:val="4"/>
        </w:numPr>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 Komisija veiks pretendentu piedāvājumu atlasi, saskaņā ar nolikuma 4.1. apakšpunktā noteiktajām prasībām</w:t>
      </w:r>
      <w:r w:rsidRPr="0068139C">
        <w:rPr>
          <w:rFonts w:ascii="Times New Roman" w:eastAsia="Times New Roman" w:hAnsi="Times New Roman" w:cs="Times New Roman"/>
          <w:bCs/>
          <w:sz w:val="25"/>
          <w:szCs w:val="25"/>
        </w:rPr>
        <w:t>.</w:t>
      </w:r>
      <w:r w:rsidRPr="0068139C">
        <w:rPr>
          <w:rFonts w:ascii="Times New Roman" w:eastAsia="Times New Roman" w:hAnsi="Times New Roman" w:cs="Times New Roman"/>
          <w:sz w:val="25"/>
          <w:szCs w:val="25"/>
        </w:rPr>
        <w:t xml:space="preserve"> Piedāvājumi, kuri nebūs sagatavoti atbilstoši visām iepirkuma dokumentācijā norādītajām prasībām var tikt novērtēti kā neatbilstoši un no turpmākas izvērtēšanas izslēgti;</w:t>
      </w:r>
    </w:p>
    <w:p w14:paraId="1B1203E1" w14:textId="77777777" w:rsidR="001F5B8D" w:rsidRPr="0068139C" w:rsidRDefault="001F5B8D" w:rsidP="001F5B8D">
      <w:pPr>
        <w:numPr>
          <w:ilvl w:val="1"/>
          <w:numId w:val="4"/>
        </w:numPr>
        <w:tabs>
          <w:tab w:val="num" w:pos="0"/>
        </w:tabs>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 Komisija veiks pretendentu piedāvājumu pārbaudi, saskaņā ar nolikuma 5. punkta noteiktajām prasībām. Piedāvājumi, kuri nebūs sagatavoti atbilstoši visām iepirkuma dokumentācijā norādītajām prasībām var tikt novērtēti kā neatbilstoši un no turpmākas izvērtēšanas izslēgti;</w:t>
      </w:r>
    </w:p>
    <w:p w14:paraId="1D2B9207" w14:textId="77777777" w:rsidR="001F5B8D" w:rsidRPr="0068139C" w:rsidRDefault="001F5B8D" w:rsidP="001F5B8D">
      <w:pPr>
        <w:numPr>
          <w:ilvl w:val="1"/>
          <w:numId w:val="4"/>
        </w:numPr>
        <w:tabs>
          <w:tab w:val="num" w:pos="0"/>
        </w:tabs>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Komisija veiks pretendentu piedāvājumu pārbaudi, saskaņā ar nolikuma 6. punkta noteiktajām prasībām. Piedāvājumi, kuri nebūs sagatavoti atbilstoši visām iepirkuma dokumentācijā norādītajām prasībām var tikt novērtēti kā neatbilstoši un no turpmākas izvērtēšanas izslēgti;</w:t>
      </w:r>
    </w:p>
    <w:p w14:paraId="2B8DCE5E" w14:textId="77777777" w:rsidR="001F5B8D" w:rsidRPr="0068139C" w:rsidRDefault="001F5B8D" w:rsidP="001F5B8D">
      <w:pPr>
        <w:numPr>
          <w:ilvl w:val="1"/>
          <w:numId w:val="4"/>
        </w:numPr>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sz w:val="25"/>
          <w:szCs w:val="25"/>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 apakšpunktu. Lai pārbaudītu pretendenta, kā arī pretendenta piesaistīto personu, uz kuras iespējām pretendents balstās atbilstību nolikuma 4.2.3. apakšpunktam, Pasūtītājs aktuālo informāciju par pretendenta, kā arī  pretendenta piesaistītās personas, uz kuras iespējām pretendents balstās </w:t>
      </w:r>
      <w:r w:rsidRPr="0068139C">
        <w:rPr>
          <w:rFonts w:ascii="Times New Roman" w:eastAsia="Times New Roman" w:hAnsi="Times New Roman" w:cs="Times New Roman"/>
          <w:color w:val="000000"/>
          <w:sz w:val="25"/>
          <w:szCs w:val="25"/>
        </w:rPr>
        <w:t>valdes / padomes sastāvu</w:t>
      </w:r>
      <w:r w:rsidRPr="0068139C">
        <w:rPr>
          <w:rFonts w:ascii="Times New Roman" w:eastAsia="Times New Roman" w:hAnsi="Times New Roman" w:cs="Times New Roman"/>
          <w:b/>
          <w:color w:val="000000"/>
          <w:sz w:val="25"/>
          <w:szCs w:val="25"/>
        </w:rPr>
        <w:t xml:space="preserve"> </w:t>
      </w:r>
      <w:r w:rsidRPr="0068139C">
        <w:rPr>
          <w:rFonts w:ascii="Times New Roman" w:eastAsia="Times New Roman" w:hAnsi="Times New Roman" w:cs="Times New Roman"/>
          <w:color w:val="000000"/>
          <w:sz w:val="25"/>
          <w:szCs w:val="25"/>
        </w:rPr>
        <w:t xml:space="preserve">iegūs interneta vietnē </w:t>
      </w:r>
      <w:hyperlink r:id="rId21" w:history="1">
        <w:r w:rsidRPr="0068139C">
          <w:rPr>
            <w:rFonts w:ascii="Times New Roman" w:eastAsia="Times New Roman" w:hAnsi="Times New Roman" w:cs="Times New Roman"/>
            <w:bCs/>
            <w:color w:val="0000FF"/>
            <w:sz w:val="25"/>
            <w:szCs w:val="25"/>
            <w:u w:val="single"/>
          </w:rPr>
          <w:t>https://info.ur.gov.lv</w:t>
        </w:r>
      </w:hyperlink>
      <w:r w:rsidRPr="0068139C">
        <w:rPr>
          <w:rFonts w:ascii="Times New Roman" w:eastAsia="Times New Roman" w:hAnsi="Times New Roman" w:cs="Times New Roman"/>
          <w:bCs/>
          <w:sz w:val="25"/>
          <w:szCs w:val="25"/>
        </w:rPr>
        <w:t xml:space="preserve">; </w:t>
      </w:r>
    </w:p>
    <w:p w14:paraId="7A32ABFC" w14:textId="77777777" w:rsidR="001F5B8D" w:rsidRPr="0068139C" w:rsidRDefault="001F5B8D" w:rsidP="001F5B8D">
      <w:pPr>
        <w:numPr>
          <w:ilvl w:val="1"/>
          <w:numId w:val="4"/>
        </w:numPr>
        <w:spacing w:after="0" w:line="240" w:lineRule="auto"/>
        <w:ind w:left="567" w:hanging="567"/>
        <w:jc w:val="both"/>
        <w:rPr>
          <w:rFonts w:ascii="Times New Roman" w:eastAsia="Times New Roman" w:hAnsi="Times New Roman" w:cs="Times New Roman"/>
          <w:sz w:val="25"/>
          <w:szCs w:val="25"/>
        </w:rPr>
      </w:pPr>
      <w:r w:rsidRPr="0068139C">
        <w:rPr>
          <w:rFonts w:ascii="Times New Roman" w:eastAsia="Times New Roman" w:hAnsi="Times New Roman" w:cs="Times New Roman"/>
          <w:bCs/>
          <w:sz w:val="25"/>
          <w:szCs w:val="25"/>
        </w:rPr>
        <w:t>Komisija ir tiesīga pretendentu kvalifikācijas atbilstības pārbaudi veikt tikai tiem pretendentiem, kuriem būtu piešķiramas iepirkuma līguma slēgšanas tiesības;</w:t>
      </w:r>
    </w:p>
    <w:p w14:paraId="76F1EB0D" w14:textId="77777777" w:rsidR="001F5B8D" w:rsidRPr="0068139C" w:rsidRDefault="001F5B8D" w:rsidP="001F5B8D">
      <w:pPr>
        <w:spacing w:after="0" w:line="240" w:lineRule="auto"/>
        <w:jc w:val="both"/>
        <w:rPr>
          <w:rFonts w:ascii="Times New Roman" w:eastAsia="Times New Roman" w:hAnsi="Times New Roman" w:cs="Times New Roman"/>
          <w:sz w:val="24"/>
          <w:szCs w:val="24"/>
        </w:rPr>
      </w:pPr>
    </w:p>
    <w:p w14:paraId="3C95CD37" w14:textId="77777777" w:rsidR="00B86DD1" w:rsidRPr="0068139C" w:rsidRDefault="001F5B8D" w:rsidP="001F5B8D">
      <w:pPr>
        <w:numPr>
          <w:ilvl w:val="0"/>
          <w:numId w:val="4"/>
        </w:numPr>
        <w:spacing w:after="0" w:line="240" w:lineRule="auto"/>
        <w:jc w:val="both"/>
        <w:rPr>
          <w:rFonts w:ascii="Times New Roman" w:eastAsia="Times New Roman" w:hAnsi="Times New Roman" w:cs="Times New Roman"/>
          <w:sz w:val="24"/>
          <w:szCs w:val="24"/>
        </w:rPr>
      </w:pPr>
      <w:r w:rsidRPr="0068139C">
        <w:rPr>
          <w:rFonts w:ascii="Times New Roman" w:eastAsia="Times New Roman" w:hAnsi="Times New Roman" w:cs="Times New Roman"/>
          <w:b/>
          <w:bCs/>
          <w:sz w:val="24"/>
          <w:szCs w:val="24"/>
        </w:rPr>
        <w:t>Piedāvājuma izvēles kritērij</w:t>
      </w:r>
      <w:r w:rsidR="00163823" w:rsidRPr="0068139C">
        <w:rPr>
          <w:rFonts w:ascii="Times New Roman" w:eastAsia="Times New Roman" w:hAnsi="Times New Roman" w:cs="Times New Roman"/>
          <w:b/>
          <w:bCs/>
          <w:sz w:val="24"/>
          <w:szCs w:val="24"/>
        </w:rPr>
        <w:t xml:space="preserve">s: </w:t>
      </w:r>
    </w:p>
    <w:p w14:paraId="45C3C1A6" w14:textId="77777777" w:rsidR="00B86DD1" w:rsidRPr="0068139C" w:rsidRDefault="00B86DD1" w:rsidP="00B86DD1">
      <w:pPr>
        <w:numPr>
          <w:ilvl w:val="1"/>
          <w:numId w:val="4"/>
        </w:numPr>
        <w:spacing w:after="0" w:line="240" w:lineRule="auto"/>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Piedāvājuma izvēles kritērijs – saimnieciski visizdevīgākais piedāvājums;</w:t>
      </w:r>
    </w:p>
    <w:p w14:paraId="70B33178" w14:textId="76F8E706" w:rsidR="00B86DD1" w:rsidRPr="0068139C" w:rsidRDefault="00B86DD1" w:rsidP="00B86DD1">
      <w:pPr>
        <w:numPr>
          <w:ilvl w:val="1"/>
          <w:numId w:val="4"/>
        </w:numPr>
        <w:spacing w:after="0" w:line="240" w:lineRule="auto"/>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Saimnieciski visizdevīgākais piedāvājums tiks noteikts pēc sekojošiem izvēles kritērijiem un to skaitliskām vērtībām (maksimālais iespējamais kopējais punktu skaits 100):</w:t>
      </w:r>
    </w:p>
    <w:p w14:paraId="257DB64A" w14:textId="77777777" w:rsidR="00B86DD1" w:rsidRPr="0068139C" w:rsidRDefault="00B86DD1" w:rsidP="00B86DD1">
      <w:pPr>
        <w:numPr>
          <w:ilvl w:val="0"/>
          <w:numId w:val="10"/>
        </w:numPr>
        <w:spacing w:after="0" w:line="240" w:lineRule="auto"/>
        <w:ind w:left="540" w:firstLine="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piedāvājuma cena (C) – 70 punkti;</w:t>
      </w:r>
    </w:p>
    <w:p w14:paraId="17D03501" w14:textId="298E312B" w:rsidR="00B86DD1" w:rsidRPr="0068139C" w:rsidRDefault="00B86DD1" w:rsidP="00B86DD1">
      <w:pPr>
        <w:numPr>
          <w:ilvl w:val="0"/>
          <w:numId w:val="10"/>
        </w:numPr>
        <w:spacing w:after="0" w:line="240" w:lineRule="auto"/>
        <w:ind w:left="540" w:firstLine="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līguma izpildes laiks (T) (kalendārās dienas no līguma spēkā stāšanās dienas līdz darbu pabeigšanai) - 30 punkti;</w:t>
      </w:r>
    </w:p>
    <w:p w14:paraId="39D12B85" w14:textId="77777777" w:rsidR="00B86DD1" w:rsidRPr="0068139C" w:rsidRDefault="00B86DD1" w:rsidP="00B86DD1">
      <w:pPr>
        <w:pStyle w:val="Sarakstarindkopa"/>
        <w:numPr>
          <w:ilvl w:val="1"/>
          <w:numId w:val="4"/>
        </w:numPr>
        <w:spacing w:after="0" w:line="240" w:lineRule="auto"/>
        <w:jc w:val="both"/>
        <w:rPr>
          <w:rFonts w:ascii="Times New Roman" w:eastAsia="Times New Roman" w:hAnsi="Times New Roman"/>
          <w:sz w:val="24"/>
          <w:szCs w:val="24"/>
        </w:rPr>
      </w:pPr>
      <w:r w:rsidRPr="0068139C">
        <w:rPr>
          <w:rFonts w:ascii="Times New Roman" w:eastAsia="Times New Roman" w:hAnsi="Times New Roman"/>
          <w:sz w:val="24"/>
          <w:szCs w:val="24"/>
        </w:rPr>
        <w:t>Piedāvājumu novērtēšanas principi un aprēķina formulas:</w:t>
      </w:r>
    </w:p>
    <w:p w14:paraId="121F851B" w14:textId="05917F66" w:rsidR="00B86DD1" w:rsidRPr="0068139C" w:rsidRDefault="00B86DD1" w:rsidP="00B86DD1">
      <w:pPr>
        <w:pStyle w:val="Sarakstarindkopa"/>
        <w:numPr>
          <w:ilvl w:val="2"/>
          <w:numId w:val="4"/>
        </w:numPr>
        <w:spacing w:after="0" w:line="240" w:lineRule="auto"/>
        <w:jc w:val="both"/>
        <w:rPr>
          <w:rFonts w:ascii="Times New Roman" w:eastAsia="Times New Roman" w:hAnsi="Times New Roman"/>
          <w:sz w:val="24"/>
          <w:szCs w:val="24"/>
        </w:rPr>
      </w:pPr>
      <w:r w:rsidRPr="0068139C">
        <w:rPr>
          <w:rFonts w:ascii="Times New Roman" w:eastAsia="Times New Roman" w:hAnsi="Times New Roman"/>
          <w:sz w:val="24"/>
          <w:szCs w:val="24"/>
        </w:rPr>
        <w:t>katra piedāvājuma cenu (C) vērtē pēc formulas:</w:t>
      </w:r>
    </w:p>
    <w:p w14:paraId="5E421BF9" w14:textId="77777777" w:rsidR="00B86DD1" w:rsidRPr="0068139C" w:rsidRDefault="00B86DD1" w:rsidP="00B86DD1">
      <w:pPr>
        <w:spacing w:after="0" w:line="240" w:lineRule="auto"/>
        <w:ind w:left="108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C = 70 x ZC/PC, kur</w:t>
      </w:r>
    </w:p>
    <w:p w14:paraId="2937FE05" w14:textId="77777777" w:rsidR="00B86DD1" w:rsidRPr="0068139C" w:rsidRDefault="00B86DD1" w:rsidP="00B86DD1">
      <w:pPr>
        <w:spacing w:after="0" w:line="240" w:lineRule="auto"/>
        <w:ind w:left="108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C – piedāvājuma cenas novērtējums punktos;</w:t>
      </w:r>
    </w:p>
    <w:p w14:paraId="6418C222" w14:textId="77777777" w:rsidR="00B86DD1" w:rsidRPr="0068139C" w:rsidRDefault="00B86DD1" w:rsidP="00B86DD1">
      <w:pPr>
        <w:spacing w:after="0" w:line="240" w:lineRule="auto"/>
        <w:ind w:left="108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ZC – zemākā piedāvājuma cena (EUR bez PVN),</w:t>
      </w:r>
    </w:p>
    <w:p w14:paraId="24DC74A9" w14:textId="77777777" w:rsidR="00B86DD1" w:rsidRPr="0068139C" w:rsidRDefault="00B86DD1" w:rsidP="00B86DD1">
      <w:pPr>
        <w:spacing w:after="0" w:line="240" w:lineRule="auto"/>
        <w:ind w:left="108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PC – pretendenta piedāvātā cena (EUR bez PVN),</w:t>
      </w:r>
    </w:p>
    <w:p w14:paraId="72DF3A7B" w14:textId="052EF29B" w:rsidR="00B86DD1" w:rsidRPr="0068139C" w:rsidRDefault="00B86DD1" w:rsidP="00B86DD1">
      <w:pPr>
        <w:pStyle w:val="Sarakstarindkopa"/>
        <w:numPr>
          <w:ilvl w:val="2"/>
          <w:numId w:val="4"/>
        </w:numPr>
        <w:spacing w:after="0" w:line="240" w:lineRule="auto"/>
        <w:jc w:val="both"/>
        <w:rPr>
          <w:rFonts w:ascii="Times New Roman" w:eastAsia="Times New Roman" w:hAnsi="Times New Roman"/>
          <w:sz w:val="24"/>
          <w:szCs w:val="24"/>
        </w:rPr>
      </w:pPr>
      <w:r w:rsidRPr="0068139C">
        <w:rPr>
          <w:rFonts w:ascii="Times New Roman" w:eastAsia="Times New Roman" w:hAnsi="Times New Roman"/>
          <w:sz w:val="24"/>
          <w:szCs w:val="24"/>
        </w:rPr>
        <w:t xml:space="preserve"> piedāvātos līguma izpildes laikus kalendārās dienās (T) vērtē pēc formulas:</w:t>
      </w:r>
    </w:p>
    <w:p w14:paraId="78D380BC" w14:textId="4F55D920" w:rsidR="00B86DD1" w:rsidRPr="0068139C" w:rsidRDefault="00B86DD1" w:rsidP="00B86DD1">
      <w:pPr>
        <w:spacing w:after="0" w:line="240" w:lineRule="auto"/>
        <w:ind w:left="1134"/>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T = </w:t>
      </w:r>
      <w:r w:rsidR="00B240E7" w:rsidRPr="0068139C">
        <w:rPr>
          <w:rFonts w:ascii="Times New Roman" w:eastAsia="Times New Roman" w:hAnsi="Times New Roman" w:cs="Times New Roman"/>
          <w:sz w:val="24"/>
          <w:szCs w:val="24"/>
        </w:rPr>
        <w:t>30</w:t>
      </w:r>
      <w:r w:rsidRPr="0068139C">
        <w:rPr>
          <w:rFonts w:ascii="Times New Roman" w:eastAsia="Times New Roman" w:hAnsi="Times New Roman" w:cs="Times New Roman"/>
          <w:sz w:val="24"/>
          <w:szCs w:val="24"/>
        </w:rPr>
        <w:t xml:space="preserve"> x IT/PT, kur</w:t>
      </w:r>
    </w:p>
    <w:p w14:paraId="64FE9678" w14:textId="77777777" w:rsidR="00B86DD1" w:rsidRPr="0068139C" w:rsidRDefault="00B86DD1" w:rsidP="00B86DD1">
      <w:pPr>
        <w:spacing w:after="0" w:line="240" w:lineRule="auto"/>
        <w:ind w:left="1134"/>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lastRenderedPageBreak/>
        <w:t>T – piedāvātā līguma izpildes laiks novērtējums punktos,</w:t>
      </w:r>
    </w:p>
    <w:p w14:paraId="15DF6245" w14:textId="77777777" w:rsidR="00B86DD1" w:rsidRPr="0068139C" w:rsidRDefault="00B86DD1" w:rsidP="00B86DD1">
      <w:pPr>
        <w:spacing w:after="0" w:line="240" w:lineRule="auto"/>
        <w:ind w:left="1134"/>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IT – īsākais piedāvātais līguma izpildes laiks,</w:t>
      </w:r>
    </w:p>
    <w:p w14:paraId="0E6B26B2" w14:textId="3B57AEE8" w:rsidR="00B86DD1" w:rsidRPr="0068139C" w:rsidRDefault="00B86DD1" w:rsidP="00B86DD1">
      <w:pPr>
        <w:spacing w:after="0" w:line="240" w:lineRule="auto"/>
        <w:ind w:firstLine="1134"/>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PT – pretendenta piedāvātais līguma izpildes laiks. Pretendenta piedāvātais līguma izpildes laiks nedrīkst pārsniegt nolikuma 2.4.</w:t>
      </w:r>
      <w:r w:rsidR="00B240E7" w:rsidRPr="0068139C">
        <w:rPr>
          <w:rFonts w:ascii="Times New Roman" w:eastAsia="Times New Roman" w:hAnsi="Times New Roman" w:cs="Times New Roman"/>
          <w:sz w:val="24"/>
          <w:szCs w:val="24"/>
        </w:rPr>
        <w:t xml:space="preserve"> apakš</w:t>
      </w:r>
      <w:r w:rsidRPr="0068139C">
        <w:rPr>
          <w:rFonts w:ascii="Times New Roman" w:eastAsia="Times New Roman" w:hAnsi="Times New Roman" w:cs="Times New Roman"/>
          <w:sz w:val="24"/>
          <w:szCs w:val="24"/>
        </w:rPr>
        <w:t>punktā noteikto</w:t>
      </w:r>
      <w:r w:rsidR="00B240E7" w:rsidRPr="0068139C">
        <w:rPr>
          <w:rFonts w:ascii="Times New Roman" w:eastAsia="Times New Roman" w:hAnsi="Times New Roman" w:cs="Times New Roman"/>
          <w:sz w:val="24"/>
          <w:szCs w:val="24"/>
        </w:rPr>
        <w:t>.</w:t>
      </w:r>
    </w:p>
    <w:p w14:paraId="180CE861" w14:textId="1089B164" w:rsidR="00B86DD1" w:rsidRPr="0068139C" w:rsidRDefault="00B86DD1" w:rsidP="00B86DD1">
      <w:pPr>
        <w:pStyle w:val="Sarakstarindkopa"/>
        <w:numPr>
          <w:ilvl w:val="1"/>
          <w:numId w:val="4"/>
        </w:numPr>
        <w:spacing w:after="0" w:line="240" w:lineRule="auto"/>
        <w:jc w:val="both"/>
        <w:rPr>
          <w:rFonts w:ascii="Times New Roman" w:eastAsia="Times New Roman" w:hAnsi="Times New Roman"/>
          <w:sz w:val="24"/>
          <w:szCs w:val="24"/>
        </w:rPr>
      </w:pPr>
      <w:r w:rsidRPr="0068139C">
        <w:rPr>
          <w:rFonts w:ascii="Times New Roman" w:eastAsia="Times New Roman" w:hAnsi="Times New Roman"/>
          <w:sz w:val="24"/>
          <w:szCs w:val="24"/>
        </w:rPr>
        <w:t>Kopējā piedāvājuma novērtējuma punktus (N) aprēķina pēc šādas formulas:</w:t>
      </w:r>
    </w:p>
    <w:p w14:paraId="423B9CEB" w14:textId="7667FE85" w:rsidR="00B86DD1" w:rsidRPr="0068139C" w:rsidRDefault="00B86DD1" w:rsidP="00B86DD1">
      <w:pPr>
        <w:spacing w:after="0" w:line="240" w:lineRule="auto"/>
        <w:ind w:left="1080"/>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N = C +T </w:t>
      </w:r>
    </w:p>
    <w:p w14:paraId="03FFA862" w14:textId="77777777" w:rsidR="00B86DD1" w:rsidRPr="0068139C" w:rsidRDefault="00B86DD1" w:rsidP="00B86DD1">
      <w:pPr>
        <w:spacing w:after="0" w:line="240" w:lineRule="auto"/>
        <w:jc w:val="both"/>
        <w:rPr>
          <w:rFonts w:ascii="Times New Roman" w:eastAsia="Times New Roman" w:hAnsi="Times New Roman" w:cs="Times New Roman"/>
          <w:b/>
          <w:sz w:val="24"/>
          <w:szCs w:val="24"/>
        </w:rPr>
      </w:pPr>
    </w:p>
    <w:p w14:paraId="01EB763F" w14:textId="0F016412" w:rsidR="00B86DD1" w:rsidRPr="0068139C" w:rsidRDefault="008B516E" w:rsidP="00B86DD1">
      <w:pPr>
        <w:spacing w:after="0" w:line="240" w:lineRule="auto"/>
        <w:jc w:val="both"/>
        <w:rPr>
          <w:rFonts w:ascii="Times New Roman" w:eastAsia="Times New Roman" w:hAnsi="Times New Roman" w:cs="Times New Roman"/>
          <w:sz w:val="24"/>
          <w:szCs w:val="24"/>
        </w:rPr>
      </w:pPr>
      <w:r w:rsidRPr="0068139C">
        <w:rPr>
          <w:rFonts w:ascii="Times New Roman" w:eastAsia="Times New Roman" w:hAnsi="Times New Roman" w:cs="Times New Roman"/>
          <w:b/>
          <w:sz w:val="24"/>
          <w:szCs w:val="24"/>
        </w:rPr>
        <w:t>10</w:t>
      </w:r>
      <w:r w:rsidR="00B240E7" w:rsidRPr="0068139C">
        <w:rPr>
          <w:rFonts w:ascii="Times New Roman" w:eastAsia="Times New Roman" w:hAnsi="Times New Roman" w:cs="Times New Roman"/>
          <w:b/>
          <w:sz w:val="24"/>
          <w:szCs w:val="24"/>
        </w:rPr>
        <w:t>.</w:t>
      </w:r>
      <w:r w:rsidR="00B86DD1" w:rsidRPr="0068139C">
        <w:rPr>
          <w:rFonts w:ascii="Times New Roman" w:eastAsia="Times New Roman" w:hAnsi="Times New Roman" w:cs="Times New Roman"/>
          <w:sz w:val="24"/>
          <w:szCs w:val="24"/>
        </w:rPr>
        <w:t xml:space="preserve"> </w:t>
      </w:r>
      <w:r w:rsidR="00B86DD1" w:rsidRPr="0068139C">
        <w:rPr>
          <w:rFonts w:ascii="Times New Roman" w:eastAsia="Times New Roman" w:hAnsi="Times New Roman" w:cs="Times New Roman"/>
          <w:b/>
          <w:sz w:val="24"/>
          <w:szCs w:val="24"/>
        </w:rPr>
        <w:t>Uzvarētāja noteikšana</w:t>
      </w:r>
    </w:p>
    <w:p w14:paraId="289ED737" w14:textId="5793CBF9" w:rsidR="00B86DD1" w:rsidRPr="0068139C" w:rsidRDefault="00B86DD1" w:rsidP="00B240E7">
      <w:pPr>
        <w:spacing w:after="0" w:line="240" w:lineRule="auto"/>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Ja vairāku pretendentu piedāvājumi būs ieguvuši vienādu punktu skaitu, tad </w:t>
      </w:r>
      <w:r w:rsidR="00B240E7" w:rsidRPr="0068139C">
        <w:rPr>
          <w:rFonts w:ascii="Times New Roman" w:eastAsia="Times New Roman" w:hAnsi="Times New Roman" w:cs="Times New Roman"/>
          <w:sz w:val="24"/>
          <w:szCs w:val="24"/>
        </w:rPr>
        <w:t>K</w:t>
      </w:r>
      <w:r w:rsidRPr="0068139C">
        <w:rPr>
          <w:rFonts w:ascii="Times New Roman" w:eastAsia="Times New Roman" w:hAnsi="Times New Roman" w:cs="Times New Roman"/>
          <w:sz w:val="24"/>
          <w:szCs w:val="24"/>
        </w:rPr>
        <w:t>omisija šos piedāvājumus izvērtēs pēc piedāvātās cenas un par uzvarētāju atzīs piedāvājumu ar zemāko cenu.</w:t>
      </w:r>
    </w:p>
    <w:p w14:paraId="2FB7F123" w14:textId="77777777" w:rsidR="00163823" w:rsidRPr="0068139C" w:rsidRDefault="00163823" w:rsidP="00163823">
      <w:pPr>
        <w:spacing w:after="0" w:line="240" w:lineRule="auto"/>
        <w:ind w:left="142"/>
        <w:jc w:val="both"/>
        <w:rPr>
          <w:rFonts w:ascii="Times New Roman" w:eastAsia="Times New Roman" w:hAnsi="Times New Roman" w:cs="Times New Roman"/>
          <w:b/>
          <w:bCs/>
          <w:sz w:val="24"/>
          <w:szCs w:val="24"/>
        </w:rPr>
      </w:pPr>
    </w:p>
    <w:p w14:paraId="1E92EC2E" w14:textId="77777777" w:rsidR="001F5B8D" w:rsidRPr="0068139C" w:rsidRDefault="001F5B8D" w:rsidP="001F5B8D">
      <w:pPr>
        <w:spacing w:after="0" w:line="240" w:lineRule="auto"/>
        <w:jc w:val="both"/>
        <w:rPr>
          <w:rFonts w:ascii="Times New Roman" w:eastAsia="Times New Roman" w:hAnsi="Times New Roman" w:cs="Times New Roman"/>
          <w:sz w:val="24"/>
          <w:szCs w:val="24"/>
        </w:rPr>
      </w:pPr>
    </w:p>
    <w:p w14:paraId="057B61E7" w14:textId="77777777" w:rsidR="001F5B8D" w:rsidRPr="0068139C" w:rsidRDefault="001F5B8D" w:rsidP="001F5B8D">
      <w:pPr>
        <w:spacing w:after="0" w:line="240" w:lineRule="auto"/>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801"/>
        <w:gridCol w:w="4801"/>
      </w:tblGrid>
      <w:tr w:rsidR="001F5B8D" w:rsidRPr="0068139C" w14:paraId="4A78B5A5" w14:textId="77777777" w:rsidTr="00261A43">
        <w:tc>
          <w:tcPr>
            <w:tcW w:w="4801" w:type="dxa"/>
            <w:shd w:val="clear" w:color="auto" w:fill="auto"/>
          </w:tcPr>
          <w:p w14:paraId="69678F71" w14:textId="77777777" w:rsidR="001F5B8D" w:rsidRPr="0068139C" w:rsidRDefault="001F5B8D" w:rsidP="001F5B8D">
            <w:pPr>
              <w:spacing w:after="0" w:line="240" w:lineRule="auto"/>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Komisijas priekšsēdētāja </w:t>
            </w:r>
          </w:p>
        </w:tc>
        <w:tc>
          <w:tcPr>
            <w:tcW w:w="4801" w:type="dxa"/>
            <w:shd w:val="clear" w:color="auto" w:fill="auto"/>
          </w:tcPr>
          <w:p w14:paraId="44F6C88D" w14:textId="25C39F75" w:rsidR="001F5B8D" w:rsidRPr="0068139C" w:rsidRDefault="001F5B8D" w:rsidP="001F5B8D">
            <w:pPr>
              <w:spacing w:after="0" w:line="240" w:lineRule="auto"/>
              <w:jc w:val="right"/>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L.</w:t>
            </w:r>
            <w:r w:rsidR="00F75DDE" w:rsidRPr="0068139C">
              <w:rPr>
                <w:rFonts w:ascii="Times New Roman" w:eastAsia="Times New Roman" w:hAnsi="Times New Roman" w:cs="Times New Roman"/>
                <w:sz w:val="24"/>
                <w:szCs w:val="24"/>
              </w:rPr>
              <w:t xml:space="preserve"> </w:t>
            </w:r>
            <w:r w:rsidRPr="0068139C">
              <w:rPr>
                <w:rFonts w:ascii="Times New Roman" w:eastAsia="Times New Roman" w:hAnsi="Times New Roman" w:cs="Times New Roman"/>
                <w:sz w:val="24"/>
                <w:szCs w:val="24"/>
              </w:rPr>
              <w:t>Libere</w:t>
            </w:r>
          </w:p>
        </w:tc>
      </w:tr>
    </w:tbl>
    <w:p w14:paraId="13DD4E6A" w14:textId="77777777" w:rsidR="001F5B8D" w:rsidRPr="0068139C" w:rsidRDefault="001F5B8D" w:rsidP="001F5B8D">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68139C">
        <w:rPr>
          <w:rFonts w:ascii="Times New Roman" w:eastAsia="Times New Roman" w:hAnsi="Times New Roman" w:cs="Times New Roman"/>
          <w:bCs/>
          <w:sz w:val="24"/>
          <w:szCs w:val="24"/>
          <w:lang w:eastAsia="lv-LV"/>
        </w:rPr>
        <w:br w:type="page"/>
      </w:r>
      <w:r w:rsidRPr="0068139C">
        <w:rPr>
          <w:rFonts w:ascii="Times New Roman" w:eastAsia="Times New Roman" w:hAnsi="Times New Roman" w:cs="Times New Roman"/>
          <w:bCs/>
          <w:sz w:val="24"/>
          <w:szCs w:val="24"/>
          <w:lang w:eastAsia="lv-LV"/>
        </w:rPr>
        <w:lastRenderedPageBreak/>
        <w:t>Pielikums Nr.1</w:t>
      </w:r>
    </w:p>
    <w:p w14:paraId="7FF290C0" w14:textId="77777777" w:rsidR="00980A22" w:rsidRPr="0068139C" w:rsidRDefault="00980A22" w:rsidP="00980A22">
      <w:pPr>
        <w:autoSpaceDE w:val="0"/>
        <w:autoSpaceDN w:val="0"/>
        <w:adjustRightInd w:val="0"/>
        <w:spacing w:after="0" w:line="298" w:lineRule="exact"/>
        <w:jc w:val="center"/>
        <w:rPr>
          <w:rFonts w:ascii="Times New Roman" w:eastAsia="Times New Roman" w:hAnsi="Times New Roman" w:cs="Times New Roman"/>
          <w:b/>
          <w:bCs/>
          <w:sz w:val="24"/>
          <w:szCs w:val="24"/>
          <w:lang w:eastAsia="lv-LV"/>
        </w:rPr>
      </w:pPr>
      <w:r w:rsidRPr="0068139C">
        <w:rPr>
          <w:rFonts w:ascii="Times New Roman" w:eastAsia="Times New Roman" w:hAnsi="Times New Roman" w:cs="Times New Roman"/>
          <w:b/>
          <w:bCs/>
          <w:sz w:val="24"/>
          <w:szCs w:val="24"/>
          <w:lang w:eastAsia="lv-LV"/>
        </w:rPr>
        <w:t>TEHNISKĀ SPECIFIKĀCIJA</w:t>
      </w:r>
    </w:p>
    <w:p w14:paraId="7F885290" w14:textId="77777777" w:rsidR="00B240E7" w:rsidRPr="0068139C" w:rsidRDefault="00980A22" w:rsidP="00B240E7">
      <w:pPr>
        <w:spacing w:after="0"/>
        <w:jc w:val="center"/>
        <w:rPr>
          <w:rFonts w:ascii="Times New Roman" w:eastAsia="Times New Roman" w:hAnsi="Times New Roman" w:cs="Times New Roman"/>
          <w:b/>
          <w:sz w:val="24"/>
          <w:szCs w:val="24"/>
        </w:rPr>
      </w:pPr>
      <w:r w:rsidRPr="0068139C">
        <w:rPr>
          <w:rFonts w:ascii="Times New Roman" w:eastAsia="Times New Roman" w:hAnsi="Times New Roman" w:cs="Times New Roman"/>
          <w:b/>
          <w:bCs/>
          <w:sz w:val="24"/>
          <w:szCs w:val="24"/>
        </w:rPr>
        <w:t>“</w:t>
      </w:r>
      <w:r w:rsidR="00B240E7" w:rsidRPr="0068139C">
        <w:rPr>
          <w:rFonts w:ascii="Times New Roman" w:eastAsia="Times New Roman" w:hAnsi="Times New Roman" w:cs="Times New Roman"/>
          <w:b/>
          <w:sz w:val="24"/>
          <w:szCs w:val="24"/>
        </w:rPr>
        <w:t xml:space="preserve">Rotaļu elementu uzstādīšana un seguma atjaunošana bērnu rotaļu laukumā </w:t>
      </w:r>
    </w:p>
    <w:p w14:paraId="459AF42D" w14:textId="2BD45321" w:rsidR="00980A22" w:rsidRPr="0068139C" w:rsidRDefault="00B240E7" w:rsidP="00B240E7">
      <w:pPr>
        <w:spacing w:after="0" w:line="240" w:lineRule="auto"/>
        <w:jc w:val="center"/>
        <w:rPr>
          <w:rFonts w:ascii="Times New Roman" w:eastAsia="Times New Roman" w:hAnsi="Times New Roman" w:cs="Times New Roman"/>
          <w:b/>
          <w:bCs/>
          <w:sz w:val="24"/>
          <w:szCs w:val="24"/>
        </w:rPr>
      </w:pPr>
      <w:r w:rsidRPr="0068139C">
        <w:rPr>
          <w:rFonts w:ascii="Times New Roman" w:eastAsia="Times New Roman" w:hAnsi="Times New Roman" w:cs="Times New Roman"/>
          <w:b/>
          <w:sz w:val="24"/>
          <w:szCs w:val="24"/>
        </w:rPr>
        <w:t>Juglas promenādē</w:t>
      </w:r>
      <w:r w:rsidRPr="0068139C">
        <w:rPr>
          <w:rFonts w:ascii="Times New Roman" w:eastAsia="Times New Roman" w:hAnsi="Times New Roman" w:cs="Times New Roman"/>
          <w:sz w:val="24"/>
          <w:szCs w:val="24"/>
        </w:rPr>
        <w:t>,</w:t>
      </w:r>
      <w:r w:rsidRPr="0068139C">
        <w:rPr>
          <w:rFonts w:ascii="Times New Roman" w:eastAsia="Times New Roman" w:hAnsi="Times New Roman" w:cs="Times New Roman"/>
          <w:b/>
          <w:sz w:val="24"/>
          <w:szCs w:val="24"/>
        </w:rPr>
        <w:t xml:space="preserve"> Rīgā</w:t>
      </w:r>
      <w:r w:rsidR="00980A22" w:rsidRPr="0068139C">
        <w:rPr>
          <w:rFonts w:ascii="Times New Roman" w:eastAsia="Times New Roman" w:hAnsi="Times New Roman" w:cs="Times New Roman"/>
          <w:b/>
          <w:bCs/>
          <w:sz w:val="24"/>
          <w:szCs w:val="24"/>
        </w:rPr>
        <w:t>”</w:t>
      </w:r>
    </w:p>
    <w:p w14:paraId="64964B52" w14:textId="277AE108" w:rsidR="00980A22" w:rsidRPr="0068139C" w:rsidRDefault="00980A22" w:rsidP="00980A22">
      <w:pPr>
        <w:spacing w:after="0" w:line="240" w:lineRule="auto"/>
        <w:jc w:val="center"/>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Identifikācijas Nr. RD DMV 2022/</w:t>
      </w:r>
      <w:r w:rsidR="00B240E7" w:rsidRPr="0068139C">
        <w:rPr>
          <w:rFonts w:ascii="Times New Roman" w:eastAsia="Times New Roman" w:hAnsi="Times New Roman" w:cs="Times New Roman"/>
          <w:b/>
          <w:bCs/>
          <w:sz w:val="24"/>
          <w:szCs w:val="24"/>
        </w:rPr>
        <w:t>54</w:t>
      </w:r>
    </w:p>
    <w:p w14:paraId="3017B66A" w14:textId="18BDD76D" w:rsidR="00B240E7" w:rsidRPr="0068139C" w:rsidRDefault="00B240E7" w:rsidP="00980A22">
      <w:pPr>
        <w:spacing w:after="0" w:line="240" w:lineRule="auto"/>
        <w:jc w:val="center"/>
        <w:rPr>
          <w:rFonts w:ascii="Times New Roman" w:eastAsia="Times New Roman" w:hAnsi="Times New Roman" w:cs="Times New Roman"/>
          <w:b/>
          <w:bCs/>
          <w:sz w:val="24"/>
          <w:szCs w:val="24"/>
        </w:rPr>
      </w:pPr>
    </w:p>
    <w:p w14:paraId="168487C2" w14:textId="72E71C2D" w:rsidR="00B240E7" w:rsidRPr="0068139C" w:rsidRDefault="00B240E7" w:rsidP="00C5717F">
      <w:pPr>
        <w:pStyle w:val="Sarakstarindkopa"/>
        <w:numPr>
          <w:ilvl w:val="0"/>
          <w:numId w:val="43"/>
        </w:numPr>
        <w:tabs>
          <w:tab w:val="left" w:pos="426"/>
        </w:tabs>
        <w:spacing w:after="0" w:line="240" w:lineRule="auto"/>
        <w:ind w:hanging="1080"/>
        <w:rPr>
          <w:rFonts w:ascii="Times New Roman" w:hAnsi="Times New Roman"/>
          <w:b/>
          <w:bCs/>
          <w:sz w:val="24"/>
          <w:szCs w:val="24"/>
        </w:rPr>
      </w:pPr>
      <w:r w:rsidRPr="0068139C">
        <w:rPr>
          <w:rFonts w:ascii="Times New Roman" w:hAnsi="Times New Roman"/>
          <w:b/>
          <w:bCs/>
          <w:sz w:val="24"/>
          <w:szCs w:val="24"/>
        </w:rPr>
        <w:t>Informācija par iepirkumu</w:t>
      </w:r>
    </w:p>
    <w:p w14:paraId="7558E3FB" w14:textId="1748D935" w:rsidR="00B240E7" w:rsidRPr="0068139C" w:rsidRDefault="00B9265F" w:rsidP="00C5717F">
      <w:pPr>
        <w:spacing w:after="0" w:line="240" w:lineRule="auto"/>
        <w:jc w:val="both"/>
        <w:rPr>
          <w:rFonts w:ascii="Times New Roman" w:eastAsia="Times New Roman" w:hAnsi="Times New Roman" w:cs="Times New Roman"/>
          <w:sz w:val="24"/>
          <w:szCs w:val="24"/>
        </w:rPr>
      </w:pPr>
      <w:r w:rsidRPr="0068139C">
        <w:rPr>
          <w:rFonts w:ascii="Times New Roman" w:eastAsia="Calibri" w:hAnsi="Times New Roman" w:cs="Times New Roman"/>
          <w:sz w:val="24"/>
          <w:szCs w:val="24"/>
        </w:rPr>
        <w:t>Ņ</w:t>
      </w:r>
      <w:r w:rsidR="00B240E7" w:rsidRPr="0068139C">
        <w:rPr>
          <w:rFonts w:ascii="Times New Roman" w:eastAsia="Calibri" w:hAnsi="Times New Roman" w:cs="Times New Roman"/>
          <w:sz w:val="24"/>
          <w:szCs w:val="24"/>
        </w:rPr>
        <w:t xml:space="preserve">emot vērā Rīgas domes 24.08.2010. nolikuma Nr. 71 “Rīgas vides aizsardzības fonda padomes nolikums” 9. punktu, kā arī  Rīgas vides aizsardzības fonda padomes 12.04.2022. lēmumu (prot. Nr.86, 1.§) , Rīgas dome </w:t>
      </w:r>
      <w:r w:rsidR="00B240E7" w:rsidRPr="0068139C">
        <w:rPr>
          <w:rFonts w:ascii="Times New Roman" w:eastAsia="Calibri" w:hAnsi="Times New Roman" w:cs="Times New Roman"/>
          <w:b/>
          <w:bCs/>
          <w:sz w:val="24"/>
          <w:szCs w:val="24"/>
        </w:rPr>
        <w:t xml:space="preserve">27.04.2022. ar lēmumu Nr. 1510  “Par Rīgas vides aizsardzības fonda līdzekļu izlietojuma programmas 2022. gada pirmās kārtas projektiem apstiprināšanu” (prot. Nr.57, 57.§) apstiprināja  līdzekļu piešķiršanu </w:t>
      </w:r>
      <w:r w:rsidR="00B240E7" w:rsidRPr="0068139C">
        <w:rPr>
          <w:rFonts w:ascii="Times New Roman" w:eastAsia="Times New Roman" w:hAnsi="Times New Roman" w:cs="Times New Roman"/>
          <w:noProof/>
          <w:sz w:val="24"/>
          <w:szCs w:val="24"/>
        </w:rPr>
        <w:t xml:space="preserve">24 495,97 </w:t>
      </w:r>
      <w:r w:rsidR="003A544B" w:rsidRPr="0068139C">
        <w:rPr>
          <w:rFonts w:ascii="Times New Roman" w:eastAsia="Times New Roman" w:hAnsi="Times New Roman" w:cs="Times New Roman"/>
          <w:noProof/>
          <w:sz w:val="24"/>
          <w:szCs w:val="24"/>
        </w:rPr>
        <w:t>EUR</w:t>
      </w:r>
      <w:r w:rsidR="004733EB" w:rsidRPr="0068139C">
        <w:rPr>
          <w:rFonts w:ascii="Times New Roman" w:eastAsia="Times New Roman" w:hAnsi="Times New Roman" w:cs="Times New Roman"/>
          <w:noProof/>
          <w:sz w:val="24"/>
          <w:szCs w:val="24"/>
        </w:rPr>
        <w:t xml:space="preserve"> </w:t>
      </w:r>
      <w:r w:rsidRPr="0068139C">
        <w:rPr>
          <w:rFonts w:ascii="Times New Roman" w:eastAsia="Times New Roman" w:hAnsi="Times New Roman" w:cs="Times New Roman"/>
          <w:noProof/>
          <w:sz w:val="24"/>
          <w:szCs w:val="24"/>
        </w:rPr>
        <w:t>(ar PVN)</w:t>
      </w:r>
      <w:r w:rsidR="00B240E7" w:rsidRPr="0068139C">
        <w:rPr>
          <w:rFonts w:ascii="Times New Roman" w:eastAsia="Times New Roman" w:hAnsi="Times New Roman" w:cs="Times New Roman"/>
          <w:noProof/>
          <w:sz w:val="24"/>
          <w:szCs w:val="24"/>
        </w:rPr>
        <w:t xml:space="preserve"> apmērā projekta </w:t>
      </w:r>
      <w:r w:rsidR="00B240E7" w:rsidRPr="0068139C">
        <w:rPr>
          <w:rFonts w:ascii="Times New Roman" w:eastAsia="Times New Roman" w:hAnsi="Times New Roman" w:cs="Times New Roman"/>
          <w:sz w:val="24"/>
          <w:szCs w:val="24"/>
        </w:rPr>
        <w:t>“</w:t>
      </w:r>
      <w:r w:rsidR="00B240E7" w:rsidRPr="0068139C">
        <w:rPr>
          <w:rFonts w:ascii="Times New Roman" w:eastAsia="Times New Roman" w:hAnsi="Times New Roman" w:cs="Times New Roman"/>
          <w:b/>
          <w:sz w:val="24"/>
          <w:szCs w:val="24"/>
        </w:rPr>
        <w:t>Rotaļu elementu uzstādīšana un seguma atjaunošana bērnu rotaļu laukumā  Juglas promenādē</w:t>
      </w:r>
      <w:r w:rsidR="00B240E7" w:rsidRPr="0068139C">
        <w:rPr>
          <w:rFonts w:ascii="Times New Roman" w:eastAsia="Times New Roman" w:hAnsi="Times New Roman" w:cs="Times New Roman"/>
          <w:sz w:val="24"/>
          <w:szCs w:val="24"/>
        </w:rPr>
        <w:t>,</w:t>
      </w:r>
      <w:r w:rsidR="00B240E7" w:rsidRPr="0068139C">
        <w:rPr>
          <w:rFonts w:ascii="Times New Roman" w:eastAsia="Times New Roman" w:hAnsi="Times New Roman" w:cs="Times New Roman"/>
          <w:b/>
          <w:sz w:val="24"/>
          <w:szCs w:val="24"/>
        </w:rPr>
        <w:t xml:space="preserve"> Rīgā</w:t>
      </w:r>
      <w:r w:rsidR="00B240E7" w:rsidRPr="0068139C">
        <w:rPr>
          <w:rFonts w:ascii="Times New Roman" w:eastAsia="Times New Roman" w:hAnsi="Times New Roman" w:cs="Times New Roman"/>
          <w:sz w:val="24"/>
          <w:szCs w:val="24"/>
        </w:rPr>
        <w:t>”.</w:t>
      </w:r>
    </w:p>
    <w:p w14:paraId="28798CD4" w14:textId="77777777" w:rsidR="00B240E7" w:rsidRPr="0068139C" w:rsidRDefault="00B240E7" w:rsidP="00C5717F">
      <w:pPr>
        <w:pStyle w:val="Sarakstarindkopa"/>
        <w:numPr>
          <w:ilvl w:val="0"/>
          <w:numId w:val="43"/>
        </w:numPr>
        <w:tabs>
          <w:tab w:val="left" w:pos="567"/>
          <w:tab w:val="left" w:pos="1134"/>
        </w:tabs>
        <w:spacing w:after="0" w:line="240" w:lineRule="auto"/>
        <w:ind w:left="0" w:firstLine="0"/>
        <w:jc w:val="both"/>
        <w:rPr>
          <w:rFonts w:ascii="Times New Roman" w:hAnsi="Times New Roman"/>
          <w:sz w:val="24"/>
          <w:szCs w:val="24"/>
        </w:rPr>
      </w:pPr>
      <w:r w:rsidRPr="0068139C">
        <w:rPr>
          <w:rFonts w:ascii="Times New Roman" w:hAnsi="Times New Roman"/>
          <w:sz w:val="24"/>
          <w:szCs w:val="24"/>
        </w:rPr>
        <w:t>Iepirkuma priekšmets ir</w:t>
      </w:r>
      <w:r w:rsidRPr="0068139C">
        <w:rPr>
          <w:rFonts w:ascii="Times New Roman" w:hAnsi="Times New Roman"/>
          <w:b/>
          <w:sz w:val="24"/>
          <w:szCs w:val="24"/>
        </w:rPr>
        <w:t xml:space="preserve"> </w:t>
      </w:r>
      <w:bookmarkStart w:id="4" w:name="_Hlk103669808"/>
      <w:r w:rsidRPr="0068139C">
        <w:rPr>
          <w:rFonts w:ascii="Times New Roman" w:hAnsi="Times New Roman"/>
          <w:b/>
          <w:sz w:val="24"/>
          <w:szCs w:val="24"/>
        </w:rPr>
        <w:t>Rotaļu elementu uzstādīšana un seguma atjaunošana bērnu rotaļu laukumā Juglas promenādē</w:t>
      </w:r>
      <w:r w:rsidRPr="0068139C">
        <w:rPr>
          <w:rFonts w:ascii="Times New Roman" w:hAnsi="Times New Roman"/>
          <w:sz w:val="24"/>
          <w:szCs w:val="24"/>
        </w:rPr>
        <w:t>,</w:t>
      </w:r>
      <w:bookmarkEnd w:id="4"/>
      <w:r w:rsidRPr="0068139C">
        <w:rPr>
          <w:rFonts w:ascii="Times New Roman" w:hAnsi="Times New Roman"/>
          <w:sz w:val="24"/>
          <w:szCs w:val="24"/>
        </w:rPr>
        <w:t xml:space="preserve"> Rīgā, kas sevī ietver  šādus galvenos </w:t>
      </w:r>
      <w:r w:rsidRPr="0068139C">
        <w:rPr>
          <w:rFonts w:ascii="Times New Roman" w:hAnsi="Times New Roman"/>
          <w:b/>
          <w:bCs/>
          <w:sz w:val="24"/>
          <w:szCs w:val="24"/>
        </w:rPr>
        <w:t>darba uzdevumus:</w:t>
      </w:r>
    </w:p>
    <w:p w14:paraId="3B941F70" w14:textId="77777777" w:rsidR="00B240E7" w:rsidRPr="0068139C" w:rsidRDefault="00B240E7" w:rsidP="00C5717F">
      <w:pPr>
        <w:pStyle w:val="Sarakstarindkopa"/>
        <w:numPr>
          <w:ilvl w:val="1"/>
          <w:numId w:val="44"/>
        </w:numPr>
        <w:spacing w:after="0" w:line="240" w:lineRule="auto"/>
        <w:ind w:left="567" w:hanging="567"/>
        <w:jc w:val="both"/>
        <w:rPr>
          <w:rFonts w:ascii="Times New Roman" w:hAnsi="Times New Roman"/>
          <w:sz w:val="24"/>
          <w:szCs w:val="24"/>
        </w:rPr>
      </w:pPr>
      <w:r w:rsidRPr="0068139C">
        <w:rPr>
          <w:rFonts w:ascii="Times New Roman" w:hAnsi="Times New Roman"/>
          <w:sz w:val="24"/>
          <w:szCs w:val="24"/>
        </w:rPr>
        <w:t>Esošo rotaļu ierīču demontāža un utilizācija;</w:t>
      </w:r>
    </w:p>
    <w:p w14:paraId="63A991B6" w14:textId="77777777" w:rsidR="00B240E7" w:rsidRPr="0068139C" w:rsidRDefault="00B240E7" w:rsidP="00C5717F">
      <w:pPr>
        <w:pStyle w:val="Sarakstarindkopa"/>
        <w:numPr>
          <w:ilvl w:val="1"/>
          <w:numId w:val="44"/>
        </w:numPr>
        <w:spacing w:after="0" w:line="240" w:lineRule="auto"/>
        <w:ind w:left="567" w:hanging="567"/>
        <w:jc w:val="both"/>
        <w:rPr>
          <w:rFonts w:ascii="Times New Roman" w:hAnsi="Times New Roman"/>
          <w:sz w:val="24"/>
          <w:szCs w:val="24"/>
        </w:rPr>
      </w:pPr>
      <w:r w:rsidRPr="0068139C">
        <w:rPr>
          <w:rFonts w:ascii="Times New Roman" w:hAnsi="Times New Roman"/>
          <w:sz w:val="24"/>
          <w:szCs w:val="24"/>
        </w:rPr>
        <w:t>Esošā gumijas seguma demontāža un utilizācija un  gumijas flīžu ieklāšana.</w:t>
      </w:r>
    </w:p>
    <w:p w14:paraId="7F0B50D1" w14:textId="7166428C" w:rsidR="00B240E7" w:rsidRPr="0068139C" w:rsidRDefault="00B240E7" w:rsidP="00C5717F">
      <w:pPr>
        <w:pStyle w:val="Sarakstarindkopa"/>
        <w:numPr>
          <w:ilvl w:val="1"/>
          <w:numId w:val="44"/>
        </w:numPr>
        <w:spacing w:after="0" w:line="240" w:lineRule="auto"/>
        <w:ind w:left="567" w:hanging="567"/>
        <w:jc w:val="both"/>
        <w:rPr>
          <w:rFonts w:ascii="Times New Roman" w:hAnsi="Times New Roman"/>
          <w:sz w:val="24"/>
          <w:szCs w:val="24"/>
        </w:rPr>
      </w:pPr>
      <w:r w:rsidRPr="0068139C">
        <w:rPr>
          <w:rFonts w:ascii="Times New Roman" w:hAnsi="Times New Roman"/>
          <w:sz w:val="24"/>
          <w:szCs w:val="24"/>
        </w:rPr>
        <w:t>Rotaļu ierīču piegāde un uzstādīšana.</w:t>
      </w:r>
    </w:p>
    <w:p w14:paraId="7B13DBA8" w14:textId="77777777" w:rsidR="00B240E7" w:rsidRPr="0068139C" w:rsidRDefault="00B240E7" w:rsidP="00B240E7">
      <w:pPr>
        <w:pStyle w:val="Sarakstarindkopa"/>
        <w:tabs>
          <w:tab w:val="left" w:pos="1134"/>
        </w:tabs>
        <w:spacing w:after="0" w:line="240" w:lineRule="auto"/>
        <w:ind w:left="2160"/>
        <w:jc w:val="both"/>
        <w:rPr>
          <w:rFonts w:ascii="Times New Roman" w:hAnsi="Times New Roman"/>
          <w:sz w:val="24"/>
          <w:szCs w:val="24"/>
        </w:rPr>
      </w:pPr>
    </w:p>
    <w:p w14:paraId="56F90CF1" w14:textId="74395EF9" w:rsidR="00B240E7" w:rsidRPr="0068139C" w:rsidRDefault="00B240E7" w:rsidP="00B240E7">
      <w:pPr>
        <w:pStyle w:val="Sarakstarindkopa"/>
        <w:numPr>
          <w:ilvl w:val="0"/>
          <w:numId w:val="44"/>
        </w:numPr>
        <w:spacing w:after="0" w:line="240" w:lineRule="auto"/>
        <w:jc w:val="both"/>
        <w:rPr>
          <w:rFonts w:ascii="Times New Roman" w:eastAsia="Times New Roman" w:hAnsi="Times New Roman"/>
          <w:b/>
          <w:sz w:val="24"/>
          <w:szCs w:val="24"/>
          <w:u w:val="single"/>
        </w:rPr>
      </w:pPr>
      <w:r w:rsidRPr="0068139C">
        <w:rPr>
          <w:rFonts w:ascii="Times New Roman" w:eastAsia="Times New Roman" w:hAnsi="Times New Roman"/>
          <w:b/>
          <w:sz w:val="24"/>
          <w:szCs w:val="24"/>
          <w:u w:val="single"/>
        </w:rPr>
        <w:t xml:space="preserve"> Piedāvājuma sagatavošana</w:t>
      </w:r>
    </w:p>
    <w:p w14:paraId="701A5DD6" w14:textId="77777777" w:rsidR="00B240E7" w:rsidRPr="0068139C" w:rsidRDefault="00B240E7" w:rsidP="00C5717F">
      <w:pPr>
        <w:pStyle w:val="Sarakstarindkopa"/>
        <w:numPr>
          <w:ilvl w:val="1"/>
          <w:numId w:val="44"/>
        </w:numPr>
        <w:tabs>
          <w:tab w:val="left" w:pos="567"/>
        </w:tabs>
        <w:spacing w:after="120" w:line="240" w:lineRule="auto"/>
        <w:ind w:left="0" w:firstLine="0"/>
        <w:jc w:val="both"/>
        <w:rPr>
          <w:rFonts w:ascii="Times New Roman" w:eastAsia="Times New Roman" w:hAnsi="Times New Roman"/>
          <w:sz w:val="24"/>
          <w:szCs w:val="24"/>
        </w:rPr>
      </w:pPr>
      <w:r w:rsidRPr="0068139C">
        <w:rPr>
          <w:rFonts w:ascii="Times New Roman" w:eastAsia="Times New Roman" w:hAnsi="Times New Roman"/>
          <w:sz w:val="24"/>
          <w:szCs w:val="24"/>
        </w:rPr>
        <w:t>Visiem pretendenta piedāvājumā iekļautajiem tehniskajiem risinājumiem pilnībā jāatbilst normatīvo aktu prasībām.</w:t>
      </w:r>
    </w:p>
    <w:p w14:paraId="4BDEEA29" w14:textId="77777777" w:rsidR="00B240E7" w:rsidRPr="0068139C" w:rsidRDefault="00B240E7" w:rsidP="00C5717F">
      <w:pPr>
        <w:pStyle w:val="Sarakstarindkopa"/>
        <w:numPr>
          <w:ilvl w:val="1"/>
          <w:numId w:val="44"/>
        </w:numPr>
        <w:tabs>
          <w:tab w:val="left" w:pos="567"/>
        </w:tabs>
        <w:spacing w:after="120" w:line="240" w:lineRule="auto"/>
        <w:ind w:left="0" w:firstLine="0"/>
        <w:jc w:val="both"/>
        <w:rPr>
          <w:rFonts w:ascii="Times New Roman" w:eastAsia="Times New Roman" w:hAnsi="Times New Roman"/>
          <w:sz w:val="24"/>
          <w:szCs w:val="24"/>
        </w:rPr>
      </w:pPr>
      <w:r w:rsidRPr="0068139C">
        <w:rPr>
          <w:rFonts w:ascii="Times New Roman" w:eastAsia="Times New Roman" w:hAnsi="Times New Roman"/>
          <w:sz w:val="24"/>
          <w:szCs w:val="24"/>
        </w:rPr>
        <w:t>Tāmē jāiekļauj uzrādītie darbu apjomi, kā arī visi darbi, materiāli, palīgmateriāli un mehānismi, kas nepieciešami darbu nodrošināšanai, lai izpildītu noteikto darbu pilnā apmērā, ja arī tas nav īpaši izdalīts. Papildus izmaksas par papildmateriāliem vai papilddarbiem netiek atzītas. Šīs izmaksas jāiekļauj piedāvājumā.</w:t>
      </w:r>
    </w:p>
    <w:p w14:paraId="04CA339E" w14:textId="77777777" w:rsidR="00B240E7" w:rsidRPr="0068139C" w:rsidRDefault="00B240E7" w:rsidP="00C5717F">
      <w:pPr>
        <w:pStyle w:val="Sarakstarindkopa"/>
        <w:numPr>
          <w:ilvl w:val="1"/>
          <w:numId w:val="44"/>
        </w:numPr>
        <w:tabs>
          <w:tab w:val="left" w:pos="567"/>
        </w:tabs>
        <w:spacing w:after="120" w:line="240" w:lineRule="auto"/>
        <w:ind w:left="0" w:firstLine="0"/>
        <w:jc w:val="both"/>
        <w:rPr>
          <w:rFonts w:ascii="Times New Roman" w:eastAsia="Times New Roman" w:hAnsi="Times New Roman"/>
          <w:sz w:val="24"/>
          <w:szCs w:val="24"/>
        </w:rPr>
      </w:pPr>
      <w:r w:rsidRPr="0068139C">
        <w:rPr>
          <w:rFonts w:ascii="Times New Roman" w:eastAsia="Times New Roman" w:hAnsi="Times New Roman"/>
          <w:sz w:val="24"/>
          <w:szCs w:val="24"/>
        </w:rPr>
        <w:t xml:space="preserve">Visas norādes iepirkuma procedūras dokumentācijā iekļautajās specifikācijās uz konkrētu izstrādājumu vai materiālu, tā tirdzniecības marku vai izcelsmi, ir saistītas ar </w:t>
      </w:r>
      <w:proofErr w:type="spellStart"/>
      <w:r w:rsidRPr="0068139C">
        <w:rPr>
          <w:rFonts w:ascii="Times New Roman" w:eastAsia="Times New Roman" w:hAnsi="Times New Roman"/>
          <w:sz w:val="24"/>
          <w:szCs w:val="24"/>
        </w:rPr>
        <w:t>kontroltāmes</w:t>
      </w:r>
      <w:proofErr w:type="spellEnd"/>
      <w:r w:rsidRPr="0068139C">
        <w:rPr>
          <w:rFonts w:ascii="Times New Roman" w:eastAsia="Times New Roman" w:hAnsi="Times New Roman"/>
          <w:sz w:val="24"/>
          <w:szCs w:val="24"/>
        </w:rPr>
        <w:t xml:space="preserve"> sagatavošanu un raksturo šim izstrādājumam vai materiālam izvirzīto prasību līmeni. Pretendentam ir tiesības piedāvāt ekvivalentus izstrādājumus un materiālus, ja tas nav pretrunā tehniskajiem. Pierādījumi par ekvivalenci jāiesniedz kopā ar piedāvājumu.</w:t>
      </w:r>
    </w:p>
    <w:p w14:paraId="2EA1D8CB" w14:textId="77777777" w:rsidR="00B240E7" w:rsidRPr="0068139C" w:rsidRDefault="00B240E7" w:rsidP="00C5717F">
      <w:pPr>
        <w:pStyle w:val="Sarakstarindkopa"/>
        <w:numPr>
          <w:ilvl w:val="1"/>
          <w:numId w:val="44"/>
        </w:numPr>
        <w:tabs>
          <w:tab w:val="left" w:pos="567"/>
        </w:tabs>
        <w:spacing w:after="120" w:line="240" w:lineRule="auto"/>
        <w:ind w:left="0" w:firstLine="0"/>
        <w:jc w:val="both"/>
        <w:rPr>
          <w:rFonts w:ascii="Times New Roman" w:eastAsia="Times New Roman" w:hAnsi="Times New Roman"/>
          <w:sz w:val="24"/>
          <w:szCs w:val="24"/>
        </w:rPr>
      </w:pPr>
      <w:r w:rsidRPr="0068139C">
        <w:rPr>
          <w:rFonts w:ascii="Times New Roman" w:eastAsia="Times New Roman" w:hAnsi="Times New Roman"/>
          <w:sz w:val="24"/>
          <w:szCs w:val="24"/>
        </w:rPr>
        <w:t>Piedāvājumā jāiekļauj neatkarīgas sertificēšanas institūcijas piešķirts sertifikāts rotaļu ierīču ražotājam par rotaļu ierīces atbilstību standartam EN 1176 (standarts par rotaļu ierīču aprīkojuma drošību), TÜV vai līdzvērtīgas organizācijas sertifikāta apliecināta kopija rotaļu iekārtai, sertifikātā jābūt norādītam iekārtas kodam.</w:t>
      </w:r>
    </w:p>
    <w:p w14:paraId="3A5D0469" w14:textId="77777777" w:rsidR="00B240E7" w:rsidRPr="0068139C" w:rsidRDefault="00B240E7" w:rsidP="00C5717F">
      <w:pPr>
        <w:pStyle w:val="Sarakstarindkopa"/>
        <w:numPr>
          <w:ilvl w:val="1"/>
          <w:numId w:val="44"/>
        </w:numPr>
        <w:tabs>
          <w:tab w:val="left" w:pos="567"/>
        </w:tabs>
        <w:spacing w:after="120" w:line="240" w:lineRule="auto"/>
        <w:ind w:left="0" w:firstLine="0"/>
        <w:jc w:val="both"/>
        <w:rPr>
          <w:rFonts w:ascii="Times New Roman" w:eastAsia="Times New Roman" w:hAnsi="Times New Roman"/>
          <w:sz w:val="24"/>
          <w:szCs w:val="24"/>
        </w:rPr>
      </w:pPr>
      <w:r w:rsidRPr="0068139C">
        <w:rPr>
          <w:rFonts w:ascii="Times New Roman" w:eastAsia="Times New Roman" w:hAnsi="Times New Roman"/>
          <w:sz w:val="24"/>
          <w:szCs w:val="24"/>
        </w:rPr>
        <w:t>Piedāvājumā jāiekļauj neatkarīgas sertificēšanas institūcijas piešķirts sertifikāts gumijas flīžu ražotājam par piedāvāto flīžu atbilstību standartam LVS EN1177, nodrošinot maksimālā kritiena aizsardzību ne mazāku kā 1,4m, TÜV vai līdzvērtīgas organizācijas sertifikāta apliecināta kopija rotaļu iekārtai, sertifikātā jābūt norādītam iekārtas kodam.</w:t>
      </w:r>
    </w:p>
    <w:p w14:paraId="72A12379" w14:textId="3AC56389" w:rsidR="00B240E7" w:rsidRPr="0068139C" w:rsidRDefault="00B240E7" w:rsidP="00C5717F">
      <w:pPr>
        <w:pStyle w:val="Sarakstarindkopa"/>
        <w:numPr>
          <w:ilvl w:val="1"/>
          <w:numId w:val="44"/>
        </w:numPr>
        <w:tabs>
          <w:tab w:val="left" w:pos="567"/>
        </w:tabs>
        <w:spacing w:after="120" w:line="240" w:lineRule="auto"/>
        <w:ind w:left="0" w:firstLine="0"/>
        <w:jc w:val="both"/>
        <w:rPr>
          <w:rFonts w:ascii="Times New Roman" w:eastAsia="Times New Roman" w:hAnsi="Times New Roman"/>
          <w:sz w:val="24"/>
          <w:szCs w:val="24"/>
        </w:rPr>
      </w:pPr>
      <w:r w:rsidRPr="0068139C">
        <w:rPr>
          <w:rFonts w:ascii="Times New Roman" w:eastAsia="Times New Roman" w:hAnsi="Times New Roman"/>
          <w:sz w:val="24"/>
          <w:szCs w:val="24"/>
        </w:rPr>
        <w:t>Visas šajā Tehniskajā specifikācijā minētās atsauces uz Latvijas nacionālā standarta statusā adaptētajiem Eiropas standartiem un Eiropas tehniskajiem apstiprinājumiem, kopējām tehniskajām specifikācijām, citiem starptautiskajiem standartiem, kā arī citām tehniskajām atsauces sistēmām, ko izveidojušas Eiropas standartizācijas institūcijas, vai Latvijas nacionālajiem standartiem, nacionālajiem tehniskajiem apstiprinājumiem vai nacionālajām tehniskajām specifikācijām ir jālieto kopā ar vārdiem „vai ekvivalents”, pat ja tas nav šādi norādīts.</w:t>
      </w:r>
    </w:p>
    <w:p w14:paraId="418840C8" w14:textId="77777777" w:rsidR="00B240E7" w:rsidRPr="0068139C" w:rsidRDefault="00B240E7" w:rsidP="00B240E7">
      <w:pPr>
        <w:pStyle w:val="Sarakstarindkopa"/>
        <w:spacing w:after="120" w:line="240" w:lineRule="auto"/>
        <w:jc w:val="both"/>
        <w:rPr>
          <w:rFonts w:ascii="Times New Roman" w:eastAsia="Times New Roman" w:hAnsi="Times New Roman"/>
          <w:sz w:val="24"/>
          <w:szCs w:val="24"/>
        </w:rPr>
      </w:pPr>
    </w:p>
    <w:p w14:paraId="04FDBFBA" w14:textId="77777777" w:rsidR="00B240E7" w:rsidRPr="0068139C" w:rsidRDefault="00B240E7" w:rsidP="00B240E7">
      <w:pPr>
        <w:pStyle w:val="Sarakstarindkopa"/>
        <w:numPr>
          <w:ilvl w:val="0"/>
          <w:numId w:val="44"/>
        </w:numPr>
        <w:spacing w:after="120" w:line="240" w:lineRule="auto"/>
        <w:jc w:val="both"/>
        <w:rPr>
          <w:rFonts w:ascii="Times New Roman" w:eastAsia="Times New Roman" w:hAnsi="Times New Roman"/>
          <w:b/>
          <w:bCs/>
          <w:sz w:val="24"/>
          <w:szCs w:val="24"/>
          <w:u w:val="single"/>
          <w:lang w:eastAsia="lv-LV"/>
        </w:rPr>
      </w:pPr>
      <w:r w:rsidRPr="0068139C">
        <w:rPr>
          <w:rFonts w:ascii="Times New Roman" w:eastAsia="Times New Roman" w:hAnsi="Times New Roman"/>
          <w:b/>
          <w:bCs/>
          <w:sz w:val="24"/>
          <w:szCs w:val="24"/>
          <w:u w:val="single"/>
          <w:lang w:eastAsia="lv-LV"/>
        </w:rPr>
        <w:t>Darbu izpilde;</w:t>
      </w:r>
    </w:p>
    <w:p w14:paraId="72EEE712"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 xml:space="preserve">Darbu izpildē paredzēt izmantot tehniku ar pilnu masu līdz 8 </w:t>
      </w:r>
      <w:proofErr w:type="spellStart"/>
      <w:r w:rsidRPr="0068139C">
        <w:rPr>
          <w:rFonts w:ascii="Times New Roman" w:eastAsia="Times New Roman" w:hAnsi="Times New Roman"/>
          <w:sz w:val="24"/>
          <w:szCs w:val="24"/>
        </w:rPr>
        <w:t>tn</w:t>
      </w:r>
      <w:proofErr w:type="spellEnd"/>
      <w:r w:rsidRPr="0068139C">
        <w:rPr>
          <w:rFonts w:ascii="Times New Roman" w:eastAsia="Times New Roman" w:hAnsi="Times New Roman"/>
          <w:sz w:val="24"/>
          <w:szCs w:val="24"/>
        </w:rPr>
        <w:t>;</w:t>
      </w:r>
    </w:p>
    <w:p w14:paraId="7135DCB1"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Pirms darbu sākuma apsekot teritoriju dabā kopā ar Pasūtītāja pārstāvi;</w:t>
      </w:r>
    </w:p>
    <w:p w14:paraId="0CD81391"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Jebkādus neparedzētus izdevumus līguma izpildes laikā uzņēmējs sedz par saviem līdzekļiem;</w:t>
      </w:r>
    </w:p>
    <w:p w14:paraId="0AB8B4AA"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Darbi jāorganizē tā, lai tie pēc iespējas mazāk traucētu  Juglas promenādes apmeklētājus.</w:t>
      </w:r>
    </w:p>
    <w:p w14:paraId="42B2B249"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Darba zona jānorobežo;</w:t>
      </w:r>
    </w:p>
    <w:p w14:paraId="04204BE3"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lastRenderedPageBreak/>
        <w:t>Darbu izpildes laikā nedrīkst bojāt esošos labiekārtojuma elementus (celiņu segumi, soli, urnas, apgaismes ķermeņi u.c.) piegulošajā teritorijā.</w:t>
      </w:r>
      <w:bookmarkStart w:id="5" w:name="_Hlk103003000"/>
    </w:p>
    <w:p w14:paraId="7805748B" w14:textId="19225029"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 xml:space="preserve">Visām izmantotajām iekārtām un materiāliem </w:t>
      </w:r>
      <w:bookmarkEnd w:id="5"/>
      <w:r w:rsidRPr="0068139C">
        <w:rPr>
          <w:rFonts w:ascii="Times New Roman" w:eastAsia="Times New Roman" w:hAnsi="Times New Roman"/>
          <w:sz w:val="24"/>
          <w:szCs w:val="24"/>
        </w:rPr>
        <w:t>ir jābūt Latvijā sertificētiem un jāatbilst Ministru kabineta 30.06.2015. noteikumu Nr.333 “</w:t>
      </w:r>
      <w:r w:rsidRPr="0068139C">
        <w:rPr>
          <w:rFonts w:ascii="Times New Roman" w:eastAsia="Times New Roman" w:hAnsi="Times New Roman"/>
          <w:sz w:val="24"/>
          <w:szCs w:val="24"/>
          <w:shd w:val="clear" w:color="auto" w:fill="FFFFFF"/>
        </w:rPr>
        <w:t>Noteikumi par Latvijas būvnormatīvu LBN 201-15 “Būvju ugunsdrošība”</w:t>
      </w:r>
      <w:r w:rsidRPr="0068139C">
        <w:rPr>
          <w:rFonts w:ascii="Times New Roman" w:eastAsia="Times New Roman" w:hAnsi="Times New Roman"/>
          <w:sz w:val="24"/>
          <w:szCs w:val="24"/>
        </w:rPr>
        <w:t>” prasībām;</w:t>
      </w:r>
    </w:p>
    <w:p w14:paraId="7A477CA7" w14:textId="6C9D659E"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 xml:space="preserve"> Visām izmantotajām iekārtām un materiāliem </w:t>
      </w:r>
      <w:r w:rsidRPr="0068139C">
        <w:rPr>
          <w:rFonts w:ascii="Times New Roman" w:eastAsia="Times New Roman" w:hAnsi="Times New Roman"/>
          <w:sz w:val="24"/>
          <w:szCs w:val="24"/>
          <w:lang w:eastAsia="lv-LV"/>
        </w:rPr>
        <w:t xml:space="preserve">jāatbilst Ministru kabineta 07.01.2020. noteikumu Nr. 18 “Spēļu un rekreācijas laukumu drošuma noteikumi” </w:t>
      </w:r>
      <w:r w:rsidRPr="0068139C">
        <w:rPr>
          <w:rFonts w:ascii="Times New Roman" w:eastAsia="Times New Roman" w:hAnsi="Times New Roman"/>
          <w:sz w:val="24"/>
          <w:szCs w:val="24"/>
        </w:rPr>
        <w:t>Visiem pretendenta piedāvājumā iekļautajiem tehniskajiem risinājumiem pilnībā jāatbilst normatīvo aktu prasībām.</w:t>
      </w:r>
    </w:p>
    <w:p w14:paraId="6D5054B5" w14:textId="77777777" w:rsidR="00B240E7" w:rsidRPr="0068139C" w:rsidRDefault="00B240E7" w:rsidP="00B240E7">
      <w:pPr>
        <w:pStyle w:val="Sarakstarindkopa"/>
        <w:spacing w:after="120" w:line="240" w:lineRule="auto"/>
        <w:ind w:left="2160"/>
        <w:jc w:val="both"/>
        <w:rPr>
          <w:rFonts w:ascii="Times New Roman" w:eastAsia="Times New Roman" w:hAnsi="Times New Roman"/>
          <w:b/>
          <w:bCs/>
          <w:sz w:val="24"/>
          <w:szCs w:val="24"/>
          <w:u w:val="single"/>
          <w:lang w:eastAsia="lv-LV"/>
        </w:rPr>
      </w:pPr>
    </w:p>
    <w:p w14:paraId="689A71D3" w14:textId="1A163BE7" w:rsidR="00B240E7" w:rsidRPr="0068139C" w:rsidRDefault="00B240E7" w:rsidP="00B240E7">
      <w:pPr>
        <w:pStyle w:val="Sarakstarindkopa"/>
        <w:numPr>
          <w:ilvl w:val="0"/>
          <w:numId w:val="44"/>
        </w:numPr>
        <w:spacing w:after="120" w:line="240" w:lineRule="auto"/>
        <w:jc w:val="both"/>
        <w:rPr>
          <w:rFonts w:ascii="Times New Roman" w:eastAsia="Times New Roman" w:hAnsi="Times New Roman"/>
          <w:b/>
          <w:bCs/>
          <w:sz w:val="24"/>
          <w:szCs w:val="24"/>
          <w:u w:val="single"/>
          <w:lang w:eastAsia="lv-LV"/>
        </w:rPr>
      </w:pPr>
      <w:r w:rsidRPr="0068139C">
        <w:rPr>
          <w:rFonts w:ascii="Times New Roman" w:eastAsia="Times New Roman" w:hAnsi="Times New Roman"/>
          <w:b/>
          <w:sz w:val="24"/>
          <w:szCs w:val="24"/>
          <w:u w:val="single"/>
        </w:rPr>
        <w:t>Iekārtu tehniskā informācija un dimensijas:</w:t>
      </w:r>
    </w:p>
    <w:p w14:paraId="42ABE571" w14:textId="604BDA40"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 xml:space="preserve">Piedāvāto iekārtu izmēri drīkst atšķirties no specifikācijā norādītajiem līdz 5 % </w:t>
      </w:r>
      <w:r w:rsidR="00254635" w:rsidRPr="0068139C">
        <w:rPr>
          <w:rFonts w:ascii="Times New Roman" w:eastAsia="Times New Roman" w:hAnsi="Times New Roman"/>
          <w:sz w:val="24"/>
          <w:szCs w:val="24"/>
        </w:rPr>
        <w:t xml:space="preserve">(piecu procentu) </w:t>
      </w:r>
      <w:r w:rsidRPr="0068139C">
        <w:rPr>
          <w:rFonts w:ascii="Times New Roman" w:eastAsia="Times New Roman" w:hAnsi="Times New Roman"/>
          <w:sz w:val="24"/>
          <w:szCs w:val="24"/>
        </w:rPr>
        <w:t xml:space="preserve">apmērā katrā no dimensijām ( Augstums, garums, platums. Rēķinātā amplitūda tiek vērtēta noņemot  vai pieskaitot 5% </w:t>
      </w:r>
      <w:r w:rsidR="00254635" w:rsidRPr="0068139C">
        <w:rPr>
          <w:rFonts w:ascii="Times New Roman" w:eastAsia="Times New Roman" w:hAnsi="Times New Roman"/>
          <w:sz w:val="24"/>
          <w:szCs w:val="24"/>
        </w:rPr>
        <w:t xml:space="preserve">(piecus procentus) </w:t>
      </w:r>
      <w:r w:rsidRPr="0068139C">
        <w:rPr>
          <w:rFonts w:ascii="Times New Roman" w:eastAsia="Times New Roman" w:hAnsi="Times New Roman"/>
          <w:sz w:val="24"/>
          <w:szCs w:val="24"/>
        </w:rPr>
        <w:t>izmēram, kas norādīts tehniskajā specifikācijā pie prasībām). Pielaide attiecināma arī uz dažādu detaļu un komponentu prasībām, kurām norādīti konkrēti izmēri;</w:t>
      </w:r>
    </w:p>
    <w:p w14:paraId="54772592"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 xml:space="preserve"> Atļauts piedāvāt ekvivalentus izejmateriālus, norādot informāciju par tiem un iesniedzot izvērtēšanai īpašību raksturojumu, kas tos ļauj uzskatīt par funkcionālo īpašību un izturības ziņā līdzvērtīgiem; </w:t>
      </w:r>
    </w:p>
    <w:p w14:paraId="3DC47519" w14:textId="77777777" w:rsidR="00B240E7" w:rsidRPr="0068139C" w:rsidRDefault="00B240E7" w:rsidP="00B240E7">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Pretendentam ir jāapliecina, ka piedāvātie rotaļu elementi ir dabā eksistējoši un ražotājam ir iepriekšēja pieredze tieši šādu piedāvāto elementu izgatavošanā, piedāvājumam pievienojot iekārtas foto fiksācijas dabā, vai arī precīzu informāciju par adresi, kur šī iekārta ir uzstādītas un var tikt apskatāmas. Norādot adreses, kur uzstādītas piedāvātās iekārtas, vai arī pievienojot to fotogrāfijas no dabā eksistējošiem objektiem, iekārtās izmantotajiem materiāliem ir pilnībā jāatbilst tiem materiāliem, kas ir pretendenta tehniskās specifikācijas piedāvājumā, lai pasūtītājs var pārliecināties par ne tikai par pieredzi iekārtu izgatavošanā, bet arī par izmantoto izejmateriālu atbilstību.</w:t>
      </w:r>
    </w:p>
    <w:p w14:paraId="10461730" w14:textId="77777777" w:rsidR="00D75222" w:rsidRPr="0068139C" w:rsidRDefault="00B240E7" w:rsidP="00D75222">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Rotaļu iekārtām un detaļām jābūt sertificētām atbilstoši pastāvošajiem drošības standartiem – standarts LVS EN 1176 “</w:t>
      </w:r>
      <w:r w:rsidRPr="0068139C">
        <w:rPr>
          <w:rFonts w:ascii="Times New Roman" w:eastAsia="Times New Roman" w:hAnsi="Times New Roman"/>
          <w:color w:val="000000"/>
          <w:sz w:val="24"/>
          <w:szCs w:val="24"/>
          <w:shd w:val="clear" w:color="auto" w:fill="FFFFFF"/>
        </w:rPr>
        <w:t>Spēļu laukumu aprīkojums un segums. Vispārīgās drošuma prasības un testēšanas metodes</w:t>
      </w:r>
      <w:r w:rsidRPr="0068139C">
        <w:rPr>
          <w:rFonts w:ascii="Times New Roman" w:eastAsia="Times New Roman" w:hAnsi="Times New Roman"/>
          <w:sz w:val="24"/>
          <w:szCs w:val="24"/>
        </w:rPr>
        <w:t>” un tām jābūt piešķirtam neatkarīgas sertificēšanas institūcijas sertifikātam (piemēram, TUV), kas apliecina katras uzstādāmā rotaļu aprīkojuma (gala produkta,  jābūt norādītam iekārtas kodam)  atbilstību LVS EN 1176  standartam.  Visām rotaļu ierīcēm jābūt drošām lietošanā, lai izslēgtu bērnu traumatisma iespējas to lietošanas laikā;</w:t>
      </w:r>
    </w:p>
    <w:p w14:paraId="58B501FD" w14:textId="1DDBFF7A" w:rsidR="00B240E7" w:rsidRPr="0068139C" w:rsidRDefault="00D75222" w:rsidP="00D75222">
      <w:pPr>
        <w:pStyle w:val="Sarakstarindkopa"/>
        <w:numPr>
          <w:ilvl w:val="1"/>
          <w:numId w:val="44"/>
        </w:numPr>
        <w:spacing w:after="120" w:line="240" w:lineRule="auto"/>
        <w:ind w:left="567" w:hanging="567"/>
        <w:jc w:val="both"/>
        <w:rPr>
          <w:rFonts w:ascii="Times New Roman" w:eastAsia="Times New Roman" w:hAnsi="Times New Roman"/>
          <w:b/>
          <w:bCs/>
          <w:sz w:val="24"/>
          <w:szCs w:val="24"/>
          <w:u w:val="single"/>
          <w:lang w:eastAsia="lv-LV"/>
        </w:rPr>
      </w:pPr>
      <w:r w:rsidRPr="0068139C">
        <w:rPr>
          <w:rFonts w:ascii="Times New Roman" w:eastAsia="Times New Roman" w:hAnsi="Times New Roman"/>
          <w:sz w:val="24"/>
          <w:szCs w:val="24"/>
        </w:rPr>
        <w:t xml:space="preserve"> </w:t>
      </w:r>
      <w:r w:rsidR="00B240E7" w:rsidRPr="0068139C">
        <w:rPr>
          <w:rFonts w:ascii="Times New Roman" w:eastAsia="Times New Roman" w:hAnsi="Times New Roman"/>
          <w:sz w:val="24"/>
          <w:szCs w:val="24"/>
        </w:rPr>
        <w:t>Piedāvājumā jāiekļauj neatkarīgas sertificēšanas institūcijas piešķirts sertifikāts gumijas flīžu ražotājam par piedāvāto flīžu atbilstību standartam LVS EN1177, nodrošinot maksimālā kritiena aizsardzību ne mazāku kā 1,4m, TÜV vai līdzvērtīgas organizācijas sertifikāta apliecināta kopija rotaļu iekārtai, sertifikātā jābūt norādītam iekārtas kodam.</w:t>
      </w:r>
    </w:p>
    <w:p w14:paraId="5912F5E8" w14:textId="77777777" w:rsidR="00A10CD7" w:rsidRPr="0068139C" w:rsidRDefault="00A10CD7" w:rsidP="00D75222">
      <w:pPr>
        <w:pStyle w:val="Sarakstarindkopa"/>
        <w:spacing w:after="120" w:line="240" w:lineRule="auto"/>
        <w:ind w:left="567" w:hanging="567"/>
        <w:jc w:val="both"/>
        <w:rPr>
          <w:rFonts w:ascii="Times New Roman" w:eastAsia="Times New Roman" w:hAnsi="Times New Roman"/>
          <w:b/>
          <w:bCs/>
          <w:sz w:val="24"/>
          <w:szCs w:val="24"/>
          <w:u w:val="single"/>
          <w:lang w:eastAsia="lv-LV"/>
        </w:rPr>
      </w:pPr>
    </w:p>
    <w:p w14:paraId="7D23B951" w14:textId="1B9D002F" w:rsidR="00B240E7" w:rsidRPr="0068139C" w:rsidRDefault="00A10CD7" w:rsidP="00B240E7">
      <w:pPr>
        <w:pStyle w:val="Sarakstarindkopa"/>
        <w:numPr>
          <w:ilvl w:val="0"/>
          <w:numId w:val="44"/>
        </w:numPr>
        <w:spacing w:after="120" w:line="240" w:lineRule="auto"/>
        <w:jc w:val="both"/>
        <w:rPr>
          <w:rFonts w:ascii="Times New Roman" w:eastAsia="Times New Roman" w:hAnsi="Times New Roman"/>
          <w:b/>
          <w:bCs/>
          <w:sz w:val="24"/>
          <w:szCs w:val="24"/>
          <w:u w:val="single"/>
          <w:lang w:eastAsia="lv-LV"/>
        </w:rPr>
      </w:pPr>
      <w:r w:rsidRPr="0068139C">
        <w:rPr>
          <w:rFonts w:ascii="Times New Roman" w:eastAsia="Times New Roman" w:hAnsi="Times New Roman"/>
          <w:b/>
          <w:sz w:val="24"/>
          <w:szCs w:val="24"/>
        </w:rPr>
        <w:t>Uzstādāmo r</w:t>
      </w:r>
      <w:r w:rsidR="00B240E7" w:rsidRPr="0068139C">
        <w:rPr>
          <w:rFonts w:ascii="Times New Roman" w:eastAsia="Times New Roman" w:hAnsi="Times New Roman"/>
          <w:b/>
          <w:sz w:val="24"/>
          <w:szCs w:val="24"/>
        </w:rPr>
        <w:t>otaļu iekārtu apraksts</w:t>
      </w:r>
      <w:r w:rsidR="00E83338" w:rsidRPr="0068139C">
        <w:rPr>
          <w:rFonts w:ascii="Times New Roman" w:eastAsia="Times New Roman" w:hAnsi="Times New Roman"/>
          <w:b/>
          <w:sz w:val="24"/>
          <w:szCs w:val="24"/>
        </w:rPr>
        <w:t>:</w:t>
      </w:r>
    </w:p>
    <w:p w14:paraId="0D24B5B6" w14:textId="6FD8CC2C" w:rsidR="00E83338" w:rsidRPr="0068139C" w:rsidRDefault="00E83338" w:rsidP="00E83338">
      <w:pPr>
        <w:pStyle w:val="Sarakstarindkopa"/>
        <w:spacing w:after="120" w:line="240" w:lineRule="auto"/>
        <w:ind w:left="360"/>
        <w:jc w:val="right"/>
        <w:rPr>
          <w:rFonts w:ascii="Times New Roman" w:eastAsia="Times New Roman" w:hAnsi="Times New Roman"/>
          <w:b/>
          <w:bCs/>
          <w:sz w:val="24"/>
          <w:szCs w:val="24"/>
          <w:u w:val="single"/>
          <w:lang w:eastAsia="lv-LV"/>
        </w:rPr>
      </w:pPr>
      <w:r w:rsidRPr="0068139C">
        <w:rPr>
          <w:rFonts w:ascii="Times New Roman" w:eastAsia="Times New Roman" w:hAnsi="Times New Roman"/>
          <w:b/>
          <w:sz w:val="24"/>
          <w:szCs w:val="24"/>
          <w:lang w:val="en-GB"/>
        </w:rPr>
        <w:t>Tabula Nr. 1</w:t>
      </w:r>
    </w:p>
    <w:p w14:paraId="5E8956D4" w14:textId="77777777" w:rsidR="00B240E7" w:rsidRPr="0068139C" w:rsidRDefault="00B240E7" w:rsidP="00B240E7">
      <w:pPr>
        <w:spacing w:after="0" w:line="240" w:lineRule="auto"/>
        <w:jc w:val="right"/>
        <w:rPr>
          <w:rFonts w:ascii="Times New Roman" w:eastAsia="Times New Roman" w:hAnsi="Times New Roman" w:cs="Times New Roman"/>
          <w:bCs/>
          <w:sz w:val="24"/>
          <w:szCs w:val="24"/>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4535"/>
        <w:gridCol w:w="4252"/>
      </w:tblGrid>
      <w:tr w:rsidR="00B240E7" w:rsidRPr="0068139C" w14:paraId="71F6907C" w14:textId="77777777" w:rsidTr="00166F99">
        <w:trPr>
          <w:tblHeader/>
        </w:trPr>
        <w:tc>
          <w:tcPr>
            <w:tcW w:w="1527" w:type="dxa"/>
            <w:shd w:val="clear" w:color="auto" w:fill="CCFFCC"/>
            <w:vAlign w:val="center"/>
          </w:tcPr>
          <w:p w14:paraId="55D4ED56" w14:textId="77777777" w:rsidR="00B240E7" w:rsidRPr="0068139C" w:rsidRDefault="00B240E7" w:rsidP="00B240E7">
            <w:pPr>
              <w:spacing w:after="0" w:line="240" w:lineRule="auto"/>
              <w:jc w:val="center"/>
              <w:rPr>
                <w:rFonts w:ascii="Times New Roman" w:eastAsia="Times New Roman" w:hAnsi="Times New Roman" w:cs="Times New Roman"/>
                <w:b/>
                <w:bCs/>
                <w:sz w:val="24"/>
                <w:szCs w:val="24"/>
                <w:lang w:val="en-GB"/>
              </w:rPr>
            </w:pPr>
            <w:proofErr w:type="spellStart"/>
            <w:r w:rsidRPr="0068139C">
              <w:rPr>
                <w:rFonts w:ascii="Times New Roman" w:eastAsia="Times New Roman" w:hAnsi="Times New Roman" w:cs="Times New Roman"/>
                <w:b/>
                <w:bCs/>
                <w:sz w:val="24"/>
                <w:szCs w:val="24"/>
                <w:lang w:val="en-GB"/>
              </w:rPr>
              <w:t>Nosaukums</w:t>
            </w:r>
            <w:proofErr w:type="spellEnd"/>
            <w:r w:rsidRPr="0068139C">
              <w:rPr>
                <w:rFonts w:ascii="Times New Roman" w:eastAsia="Times New Roman" w:hAnsi="Times New Roman" w:cs="Times New Roman"/>
                <w:b/>
                <w:bCs/>
                <w:sz w:val="24"/>
                <w:szCs w:val="24"/>
                <w:lang w:val="en-GB"/>
              </w:rPr>
              <w:t xml:space="preserve">, </w:t>
            </w:r>
            <w:proofErr w:type="spellStart"/>
            <w:r w:rsidRPr="0068139C">
              <w:rPr>
                <w:rFonts w:ascii="Times New Roman" w:eastAsia="Times New Roman" w:hAnsi="Times New Roman" w:cs="Times New Roman"/>
                <w:b/>
                <w:bCs/>
                <w:sz w:val="24"/>
                <w:szCs w:val="24"/>
                <w:lang w:val="en-GB"/>
              </w:rPr>
              <w:t>kods</w:t>
            </w:r>
            <w:proofErr w:type="spellEnd"/>
          </w:p>
        </w:tc>
        <w:tc>
          <w:tcPr>
            <w:tcW w:w="4535" w:type="dxa"/>
            <w:shd w:val="clear" w:color="auto" w:fill="CCFFCC"/>
            <w:vAlign w:val="center"/>
          </w:tcPr>
          <w:p w14:paraId="64A1F2C7" w14:textId="77777777" w:rsidR="00B240E7" w:rsidRPr="0068139C" w:rsidRDefault="00B240E7" w:rsidP="00B240E7">
            <w:pPr>
              <w:spacing w:after="0" w:line="240" w:lineRule="auto"/>
              <w:jc w:val="center"/>
              <w:rPr>
                <w:rFonts w:ascii="Times New Roman" w:eastAsia="Times New Roman" w:hAnsi="Times New Roman" w:cs="Times New Roman"/>
                <w:b/>
                <w:bCs/>
                <w:sz w:val="24"/>
                <w:szCs w:val="24"/>
                <w:lang w:val="en-GB"/>
              </w:rPr>
            </w:pPr>
            <w:proofErr w:type="spellStart"/>
            <w:r w:rsidRPr="0068139C">
              <w:rPr>
                <w:rFonts w:ascii="Times New Roman" w:eastAsia="Times New Roman" w:hAnsi="Times New Roman" w:cs="Times New Roman"/>
                <w:b/>
                <w:bCs/>
                <w:sz w:val="24"/>
                <w:szCs w:val="24"/>
                <w:lang w:val="en-GB"/>
              </w:rPr>
              <w:t>Vizualizācija</w:t>
            </w:r>
            <w:proofErr w:type="spellEnd"/>
          </w:p>
        </w:tc>
        <w:tc>
          <w:tcPr>
            <w:tcW w:w="4252" w:type="dxa"/>
            <w:shd w:val="clear" w:color="auto" w:fill="CCFFCC"/>
            <w:vAlign w:val="center"/>
          </w:tcPr>
          <w:p w14:paraId="33EBA3C5" w14:textId="77777777" w:rsidR="00B240E7" w:rsidRPr="0068139C" w:rsidRDefault="00B240E7" w:rsidP="00B240E7">
            <w:pPr>
              <w:spacing w:after="0" w:line="240" w:lineRule="auto"/>
              <w:jc w:val="center"/>
              <w:rPr>
                <w:rFonts w:ascii="Times New Roman" w:eastAsia="Times New Roman" w:hAnsi="Times New Roman" w:cs="Times New Roman"/>
                <w:b/>
                <w:bCs/>
                <w:sz w:val="24"/>
                <w:szCs w:val="24"/>
                <w:lang w:val="en-GB"/>
              </w:rPr>
            </w:pPr>
            <w:proofErr w:type="spellStart"/>
            <w:r w:rsidRPr="0068139C">
              <w:rPr>
                <w:rFonts w:ascii="Times New Roman" w:eastAsia="Times New Roman" w:hAnsi="Times New Roman" w:cs="Times New Roman"/>
                <w:b/>
                <w:bCs/>
                <w:sz w:val="24"/>
                <w:szCs w:val="24"/>
                <w:lang w:val="en-GB"/>
              </w:rPr>
              <w:t>Apraksts</w:t>
            </w:r>
            <w:proofErr w:type="spellEnd"/>
          </w:p>
        </w:tc>
      </w:tr>
      <w:tr w:rsidR="00B240E7" w:rsidRPr="0068139C" w14:paraId="71402EA3" w14:textId="77777777" w:rsidTr="00166F99">
        <w:trPr>
          <w:tblHeader/>
        </w:trPr>
        <w:tc>
          <w:tcPr>
            <w:tcW w:w="1527" w:type="dxa"/>
            <w:shd w:val="clear" w:color="auto" w:fill="CCFFCC"/>
            <w:vAlign w:val="center"/>
          </w:tcPr>
          <w:p w14:paraId="35ACCF21" w14:textId="464A134F" w:rsidR="00B240E7" w:rsidRPr="0068139C" w:rsidRDefault="00B240E7" w:rsidP="00B240E7">
            <w:pPr>
              <w:spacing w:after="0" w:line="240" w:lineRule="auto"/>
              <w:jc w:val="center"/>
              <w:rPr>
                <w:rFonts w:ascii="Times New Roman" w:eastAsia="Times New Roman" w:hAnsi="Times New Roman" w:cs="Times New Roman"/>
                <w:b/>
                <w:bCs/>
                <w:sz w:val="24"/>
                <w:szCs w:val="24"/>
                <w:lang w:val="en-GB"/>
              </w:rPr>
            </w:pPr>
            <w:r w:rsidRPr="0068139C">
              <w:rPr>
                <w:rFonts w:ascii="Times New Roman" w:eastAsia="Times New Roman" w:hAnsi="Times New Roman" w:cs="Times New Roman"/>
                <w:b/>
                <w:bCs/>
                <w:sz w:val="24"/>
                <w:szCs w:val="24"/>
                <w:lang w:val="en-GB"/>
              </w:rPr>
              <w:t>1</w:t>
            </w:r>
          </w:p>
        </w:tc>
        <w:tc>
          <w:tcPr>
            <w:tcW w:w="4535" w:type="dxa"/>
            <w:shd w:val="clear" w:color="auto" w:fill="CCFFCC"/>
            <w:vAlign w:val="center"/>
          </w:tcPr>
          <w:p w14:paraId="4192FDEE" w14:textId="22D38D5A" w:rsidR="00B240E7" w:rsidRPr="0068139C" w:rsidRDefault="00B240E7" w:rsidP="00B240E7">
            <w:pPr>
              <w:spacing w:after="0" w:line="240" w:lineRule="auto"/>
              <w:jc w:val="center"/>
              <w:rPr>
                <w:rFonts w:ascii="Times New Roman" w:eastAsia="Times New Roman" w:hAnsi="Times New Roman" w:cs="Times New Roman"/>
                <w:b/>
                <w:bCs/>
                <w:sz w:val="24"/>
                <w:szCs w:val="24"/>
                <w:lang w:val="en-GB"/>
              </w:rPr>
            </w:pPr>
            <w:r w:rsidRPr="0068139C">
              <w:rPr>
                <w:rFonts w:ascii="Times New Roman" w:eastAsia="Times New Roman" w:hAnsi="Times New Roman" w:cs="Times New Roman"/>
                <w:b/>
                <w:bCs/>
                <w:sz w:val="24"/>
                <w:szCs w:val="24"/>
                <w:lang w:val="en-GB"/>
              </w:rPr>
              <w:t>2</w:t>
            </w:r>
          </w:p>
        </w:tc>
        <w:tc>
          <w:tcPr>
            <w:tcW w:w="4252" w:type="dxa"/>
            <w:shd w:val="clear" w:color="auto" w:fill="CCFFCC"/>
            <w:vAlign w:val="center"/>
          </w:tcPr>
          <w:p w14:paraId="3F245E3D" w14:textId="28E26C65" w:rsidR="00B240E7" w:rsidRPr="0068139C" w:rsidRDefault="00B240E7" w:rsidP="00B240E7">
            <w:pPr>
              <w:spacing w:after="0" w:line="240" w:lineRule="auto"/>
              <w:jc w:val="center"/>
              <w:rPr>
                <w:rFonts w:ascii="Times New Roman" w:eastAsia="Times New Roman" w:hAnsi="Times New Roman" w:cs="Times New Roman"/>
                <w:b/>
                <w:bCs/>
                <w:sz w:val="24"/>
                <w:szCs w:val="24"/>
                <w:lang w:val="en-GB"/>
              </w:rPr>
            </w:pPr>
            <w:r w:rsidRPr="0068139C">
              <w:rPr>
                <w:rFonts w:ascii="Times New Roman" w:eastAsia="Times New Roman" w:hAnsi="Times New Roman" w:cs="Times New Roman"/>
                <w:b/>
                <w:bCs/>
                <w:sz w:val="24"/>
                <w:szCs w:val="24"/>
                <w:lang w:val="en-GB"/>
              </w:rPr>
              <w:t>3</w:t>
            </w:r>
          </w:p>
        </w:tc>
      </w:tr>
      <w:tr w:rsidR="00B240E7" w:rsidRPr="0068139C" w14:paraId="1558BF3F" w14:textId="77777777" w:rsidTr="00166F99">
        <w:tc>
          <w:tcPr>
            <w:tcW w:w="10314" w:type="dxa"/>
            <w:gridSpan w:val="3"/>
            <w:shd w:val="clear" w:color="auto" w:fill="auto"/>
          </w:tcPr>
          <w:p w14:paraId="1B11CFAC" w14:textId="77777777" w:rsidR="00B240E7" w:rsidRPr="0068139C" w:rsidRDefault="00B240E7" w:rsidP="00B240E7">
            <w:pPr>
              <w:spacing w:after="0" w:line="240" w:lineRule="auto"/>
              <w:jc w:val="center"/>
              <w:rPr>
                <w:rFonts w:ascii="Times New Roman" w:eastAsia="Times New Roman" w:hAnsi="Times New Roman" w:cs="Times New Roman"/>
                <w:b/>
                <w:sz w:val="24"/>
                <w:szCs w:val="24"/>
                <w:lang w:val="en-GB"/>
              </w:rPr>
            </w:pPr>
            <w:proofErr w:type="spellStart"/>
            <w:r w:rsidRPr="0068139C">
              <w:rPr>
                <w:rFonts w:ascii="Times New Roman" w:eastAsia="Times New Roman" w:hAnsi="Times New Roman" w:cs="Times New Roman"/>
                <w:b/>
                <w:sz w:val="24"/>
                <w:szCs w:val="24"/>
                <w:lang w:val="en-GB"/>
              </w:rPr>
              <w:t>Rotaļu</w:t>
            </w:r>
            <w:proofErr w:type="spellEnd"/>
            <w:r w:rsidRPr="0068139C">
              <w:rPr>
                <w:rFonts w:ascii="Times New Roman" w:eastAsia="Times New Roman" w:hAnsi="Times New Roman" w:cs="Times New Roman"/>
                <w:b/>
                <w:sz w:val="24"/>
                <w:szCs w:val="24"/>
                <w:lang w:val="en-GB"/>
              </w:rPr>
              <w:t xml:space="preserve"> </w:t>
            </w:r>
            <w:proofErr w:type="spellStart"/>
            <w:r w:rsidRPr="0068139C">
              <w:rPr>
                <w:rFonts w:ascii="Times New Roman" w:eastAsia="Times New Roman" w:hAnsi="Times New Roman" w:cs="Times New Roman"/>
                <w:b/>
                <w:sz w:val="24"/>
                <w:szCs w:val="24"/>
                <w:lang w:val="en-GB"/>
              </w:rPr>
              <w:t>laukums</w:t>
            </w:r>
            <w:proofErr w:type="spellEnd"/>
          </w:p>
        </w:tc>
      </w:tr>
      <w:tr w:rsidR="00B240E7" w:rsidRPr="0068139C" w14:paraId="7B25F2AB" w14:textId="77777777" w:rsidTr="00166F99">
        <w:tc>
          <w:tcPr>
            <w:tcW w:w="1527" w:type="dxa"/>
            <w:shd w:val="clear" w:color="auto" w:fill="auto"/>
          </w:tcPr>
          <w:p w14:paraId="08AD8B7D" w14:textId="77777777" w:rsidR="00B240E7" w:rsidRPr="0068139C" w:rsidRDefault="00B240E7" w:rsidP="00B240E7">
            <w:pPr>
              <w:spacing w:after="0" w:line="240" w:lineRule="auto"/>
              <w:jc w:val="both"/>
              <w:rPr>
                <w:rFonts w:ascii="Times New Roman" w:eastAsia="Times New Roman" w:hAnsi="Times New Roman" w:cs="Times New Roman"/>
                <w:sz w:val="24"/>
                <w:szCs w:val="24"/>
                <w:lang w:val="en-GB"/>
              </w:rPr>
            </w:pPr>
          </w:p>
          <w:p w14:paraId="04CCE559" w14:textId="77777777" w:rsidR="00B240E7" w:rsidRPr="0068139C" w:rsidRDefault="00B240E7" w:rsidP="00B240E7">
            <w:pPr>
              <w:spacing w:after="0" w:line="240" w:lineRule="auto"/>
              <w:jc w:val="both"/>
              <w:rPr>
                <w:rFonts w:ascii="Times New Roman" w:eastAsia="Times New Roman" w:hAnsi="Times New Roman" w:cs="Times New Roman"/>
                <w:sz w:val="24"/>
                <w:szCs w:val="24"/>
                <w:lang w:eastAsia="lv-LV"/>
              </w:rPr>
            </w:pPr>
            <w:proofErr w:type="spellStart"/>
            <w:r w:rsidRPr="0068139C">
              <w:rPr>
                <w:rFonts w:ascii="Times New Roman" w:eastAsia="Times New Roman" w:hAnsi="Times New Roman" w:cs="Times New Roman"/>
                <w:sz w:val="24"/>
                <w:szCs w:val="24"/>
                <w:lang w:eastAsia="lv-LV"/>
              </w:rPr>
              <w:t>Cloxx</w:t>
            </w:r>
            <w:proofErr w:type="spellEnd"/>
            <w:r w:rsidRPr="0068139C">
              <w:rPr>
                <w:rFonts w:ascii="Times New Roman" w:eastAsia="Times New Roman" w:hAnsi="Times New Roman" w:cs="Times New Roman"/>
                <w:sz w:val="24"/>
                <w:szCs w:val="24"/>
                <w:lang w:eastAsia="lv-LV"/>
              </w:rPr>
              <w:t xml:space="preserve"> rotaļu komplekss Radons.</w:t>
            </w:r>
          </w:p>
          <w:p w14:paraId="43873DE1" w14:textId="77777777" w:rsidR="00B240E7" w:rsidRPr="0068139C" w:rsidRDefault="00B240E7" w:rsidP="00B240E7">
            <w:pPr>
              <w:spacing w:after="0" w:line="240" w:lineRule="auto"/>
              <w:jc w:val="both"/>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Produkta kods:</w:t>
            </w:r>
          </w:p>
          <w:p w14:paraId="365DC392" w14:textId="77777777" w:rsidR="00B240E7" w:rsidRPr="0068139C" w:rsidRDefault="00B240E7" w:rsidP="00B240E7">
            <w:pPr>
              <w:spacing w:after="0" w:line="240" w:lineRule="auto"/>
              <w:jc w:val="both"/>
              <w:rPr>
                <w:rFonts w:ascii="Times New Roman" w:eastAsia="Times New Roman" w:hAnsi="Times New Roman" w:cs="Times New Roman"/>
                <w:sz w:val="24"/>
                <w:szCs w:val="24"/>
                <w:lang w:val="en-GB"/>
              </w:rPr>
            </w:pPr>
            <w:r w:rsidRPr="0068139C">
              <w:rPr>
                <w:rFonts w:ascii="Times New Roman" w:eastAsia="Times New Roman" w:hAnsi="Times New Roman" w:cs="Times New Roman"/>
                <w:sz w:val="24"/>
                <w:szCs w:val="24"/>
                <w:lang w:eastAsia="lv-LV"/>
              </w:rPr>
              <w:t>220316</w:t>
            </w:r>
          </w:p>
        </w:tc>
        <w:tc>
          <w:tcPr>
            <w:tcW w:w="4535" w:type="dxa"/>
            <w:shd w:val="clear" w:color="auto" w:fill="auto"/>
          </w:tcPr>
          <w:p w14:paraId="462481EB" w14:textId="77777777"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p>
          <w:p w14:paraId="0198F1F6" w14:textId="77777777"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p>
          <w:p w14:paraId="638718D2" w14:textId="46D1C43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b/>
                <w:noProof/>
                <w:sz w:val="24"/>
                <w:szCs w:val="24"/>
                <w:lang w:val="en-GB"/>
              </w:rPr>
              <w:lastRenderedPageBreak/>
              <w:drawing>
                <wp:inline distT="0" distB="0" distL="0" distR="0" wp14:anchorId="45C59004" wp14:editId="4A8E0E92">
                  <wp:extent cx="2733675" cy="154305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3675" cy="1543050"/>
                          </a:xfrm>
                          <a:prstGeom prst="rect">
                            <a:avLst/>
                          </a:prstGeom>
                          <a:noFill/>
                          <a:ln>
                            <a:noFill/>
                          </a:ln>
                        </pic:spPr>
                      </pic:pic>
                    </a:graphicData>
                  </a:graphic>
                </wp:inline>
              </w:drawing>
            </w:r>
          </w:p>
          <w:p w14:paraId="50D021CE" w14:textId="77777777" w:rsidR="00B240E7" w:rsidRPr="0068139C" w:rsidRDefault="00B240E7" w:rsidP="00B240E7">
            <w:pPr>
              <w:spacing w:after="0" w:line="240" w:lineRule="auto"/>
              <w:jc w:val="center"/>
              <w:rPr>
                <w:rFonts w:ascii="Times New Roman" w:eastAsia="Times New Roman" w:hAnsi="Times New Roman" w:cs="Times New Roman"/>
                <w:b/>
                <w:sz w:val="24"/>
                <w:szCs w:val="24"/>
                <w:lang w:val="en-GB"/>
              </w:rPr>
            </w:pPr>
          </w:p>
          <w:p w14:paraId="5BADC841"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34E85F73" w14:textId="0205BE6F"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b/>
                <w:noProof/>
                <w:sz w:val="24"/>
                <w:szCs w:val="24"/>
                <w:lang w:val="en-GB"/>
              </w:rPr>
              <w:drawing>
                <wp:inline distT="0" distB="0" distL="0" distR="0" wp14:anchorId="4732CF6E" wp14:editId="7E1EE35F">
                  <wp:extent cx="2286000" cy="2276475"/>
                  <wp:effectExtent l="0" t="0" r="0"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276475"/>
                          </a:xfrm>
                          <a:prstGeom prst="rect">
                            <a:avLst/>
                          </a:prstGeom>
                          <a:noFill/>
                          <a:ln>
                            <a:noFill/>
                          </a:ln>
                        </pic:spPr>
                      </pic:pic>
                    </a:graphicData>
                  </a:graphic>
                </wp:inline>
              </w:drawing>
            </w:r>
          </w:p>
          <w:p w14:paraId="51A27F97"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6205A243"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0D2EDF73" w14:textId="392CAAD1"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b/>
                <w:noProof/>
                <w:sz w:val="24"/>
                <w:szCs w:val="24"/>
                <w:lang w:val="en-GB"/>
              </w:rPr>
              <w:drawing>
                <wp:inline distT="0" distB="0" distL="0" distR="0" wp14:anchorId="034C90F9" wp14:editId="398EDFCE">
                  <wp:extent cx="2733675" cy="15335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14:paraId="5A3F02F6"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3E617C72"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3CEFFC87"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5DB79C16"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67EBD80C"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5DCC3F51"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tc>
        <w:tc>
          <w:tcPr>
            <w:tcW w:w="4252" w:type="dxa"/>
            <w:shd w:val="clear" w:color="auto" w:fill="auto"/>
          </w:tcPr>
          <w:p w14:paraId="7FA5E309"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lastRenderedPageBreak/>
              <w:t>Izmērs: 4260x3410x4290mm (garums, platums, augstums)</w:t>
            </w:r>
          </w:p>
          <w:p w14:paraId="1A03BD98"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Drošības zona (m2): 37</w:t>
            </w:r>
          </w:p>
          <w:p w14:paraId="1C8D244C"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Vecuma grupa: 3+</w:t>
            </w:r>
          </w:p>
          <w:p w14:paraId="6DB6344D"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68139C">
              <w:rPr>
                <w:rFonts w:ascii="Times New Roman" w:eastAsia="Times New Roman" w:hAnsi="Times New Roman" w:cs="Times New Roman"/>
                <w:sz w:val="24"/>
                <w:szCs w:val="24"/>
                <w:lang w:eastAsia="lv-LV"/>
              </w:rPr>
              <w:t>Max</w:t>
            </w:r>
            <w:proofErr w:type="spellEnd"/>
            <w:r w:rsidRPr="0068139C">
              <w:rPr>
                <w:rFonts w:ascii="Times New Roman" w:eastAsia="Times New Roman" w:hAnsi="Times New Roman" w:cs="Times New Roman"/>
                <w:sz w:val="24"/>
                <w:szCs w:val="24"/>
                <w:lang w:eastAsia="lv-LV"/>
              </w:rPr>
              <w:t xml:space="preserve"> kritiena augstums (mm): 1470</w:t>
            </w:r>
          </w:p>
          <w:p w14:paraId="02014CC3"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 xml:space="preserve">Produkta sērija: </w:t>
            </w:r>
            <w:proofErr w:type="spellStart"/>
            <w:r w:rsidRPr="0068139C">
              <w:rPr>
                <w:rFonts w:ascii="Times New Roman" w:eastAsia="Times New Roman" w:hAnsi="Times New Roman" w:cs="Times New Roman"/>
                <w:sz w:val="24"/>
                <w:szCs w:val="24"/>
                <w:lang w:eastAsia="lv-LV"/>
              </w:rPr>
              <w:t>Cloxx</w:t>
            </w:r>
            <w:proofErr w:type="spellEnd"/>
            <w:r w:rsidRPr="0068139C">
              <w:rPr>
                <w:rFonts w:ascii="Times New Roman" w:eastAsia="Times New Roman" w:hAnsi="Times New Roman" w:cs="Times New Roman"/>
                <w:sz w:val="24"/>
                <w:szCs w:val="24"/>
                <w:lang w:eastAsia="lv-LV"/>
              </w:rPr>
              <w:t xml:space="preserve"> un metāls</w:t>
            </w:r>
          </w:p>
          <w:p w14:paraId="06EA7FC7"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 xml:space="preserve">Ražotājs: </w:t>
            </w:r>
            <w:proofErr w:type="spellStart"/>
            <w:r w:rsidRPr="0068139C">
              <w:rPr>
                <w:rFonts w:ascii="Times New Roman" w:eastAsia="Times New Roman" w:hAnsi="Times New Roman" w:cs="Times New Roman"/>
                <w:sz w:val="24"/>
                <w:szCs w:val="24"/>
                <w:lang w:eastAsia="lv-LV"/>
              </w:rPr>
              <w:t>Lappset</w:t>
            </w:r>
            <w:proofErr w:type="spellEnd"/>
          </w:p>
          <w:p w14:paraId="6D34ABD7"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 xml:space="preserve">Sertifikāta numurs: Z2 013632 0239 </w:t>
            </w:r>
            <w:proofErr w:type="spellStart"/>
            <w:r w:rsidRPr="0068139C">
              <w:rPr>
                <w:rFonts w:ascii="Times New Roman" w:eastAsia="Times New Roman" w:hAnsi="Times New Roman" w:cs="Times New Roman"/>
                <w:sz w:val="24"/>
                <w:szCs w:val="24"/>
                <w:lang w:eastAsia="lv-LV"/>
              </w:rPr>
              <w:t>Rev</w:t>
            </w:r>
            <w:proofErr w:type="spellEnd"/>
            <w:r w:rsidRPr="0068139C">
              <w:rPr>
                <w:rFonts w:ascii="Times New Roman" w:eastAsia="Times New Roman" w:hAnsi="Times New Roman" w:cs="Times New Roman"/>
                <w:sz w:val="24"/>
                <w:szCs w:val="24"/>
                <w:lang w:eastAsia="lv-LV"/>
              </w:rPr>
              <w:t>.</w:t>
            </w:r>
          </w:p>
          <w:p w14:paraId="18B150EF" w14:textId="77777777" w:rsidR="00B240E7" w:rsidRPr="0068139C" w:rsidRDefault="00B240E7" w:rsidP="00B240E7">
            <w:pPr>
              <w:spacing w:after="0" w:line="240" w:lineRule="auto"/>
              <w:jc w:val="both"/>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Standarts: EN 1176-1, 3</w:t>
            </w:r>
          </w:p>
          <w:p w14:paraId="657A9280" w14:textId="77777777" w:rsidR="00B240E7" w:rsidRPr="0068139C" w:rsidRDefault="00B240E7" w:rsidP="00B240E7">
            <w:pPr>
              <w:spacing w:after="0" w:line="240" w:lineRule="auto"/>
              <w:jc w:val="both"/>
              <w:rPr>
                <w:rFonts w:ascii="Times New Roman" w:eastAsia="Times New Roman" w:hAnsi="Times New Roman" w:cs="Times New Roman"/>
                <w:sz w:val="24"/>
                <w:szCs w:val="24"/>
                <w:lang w:val="en-GB"/>
              </w:rPr>
            </w:pPr>
          </w:p>
          <w:p w14:paraId="2A5322C0" w14:textId="77777777" w:rsidR="00B240E7" w:rsidRPr="0068139C" w:rsidRDefault="00B240E7" w:rsidP="00B240E7">
            <w:pPr>
              <w:spacing w:after="0" w:line="240" w:lineRule="auto"/>
              <w:contextualSpacing/>
              <w:jc w:val="both"/>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lastRenderedPageBreak/>
              <w:t>Rotaļu kompleksam jāsastāv no:</w:t>
            </w:r>
          </w:p>
          <w:p w14:paraId="5268E8F4"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viena slidkalniņa (H vismaz 1400mm); </w:t>
            </w:r>
          </w:p>
          <w:p w14:paraId="1DBDC43D"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diviem rotaļu torņiem, katru savā augstumā (vismaz viens ar jumtiņu); </w:t>
            </w:r>
          </w:p>
          <w:p w14:paraId="141E2BB5"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 Vienas sēdēšanas platformas zemes līmenī zem kāda no torņiem;</w:t>
            </w:r>
          </w:p>
          <w:p w14:paraId="647F8689"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Ugunsdzēsēju šļūkšanas trubas;</w:t>
            </w:r>
          </w:p>
          <w:p w14:paraId="0B591010"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Slīpām metāla kāpšanas trepēm;</w:t>
            </w:r>
          </w:p>
          <w:p w14:paraId="72C9E491"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Tīklos iekārta līdzsvara tilta starp </w:t>
            </w:r>
            <w:proofErr w:type="spellStart"/>
            <w:r w:rsidRPr="0068139C">
              <w:rPr>
                <w:rFonts w:ascii="Times New Roman" w:eastAsia="Times New Roman" w:hAnsi="Times New Roman" w:cs="Times New Roman"/>
                <w:sz w:val="24"/>
                <w:szCs w:val="24"/>
              </w:rPr>
              <w:t>platfomām</w:t>
            </w:r>
            <w:proofErr w:type="spellEnd"/>
            <w:r w:rsidRPr="0068139C">
              <w:rPr>
                <w:rFonts w:ascii="Times New Roman" w:eastAsia="Times New Roman" w:hAnsi="Times New Roman" w:cs="Times New Roman"/>
                <w:sz w:val="24"/>
                <w:szCs w:val="24"/>
              </w:rPr>
              <w:t xml:space="preserve"> ar </w:t>
            </w:r>
            <w:proofErr w:type="spellStart"/>
            <w:r w:rsidRPr="0068139C">
              <w:rPr>
                <w:rFonts w:ascii="Times New Roman" w:eastAsia="Times New Roman" w:hAnsi="Times New Roman" w:cs="Times New Roman"/>
                <w:sz w:val="24"/>
                <w:szCs w:val="24"/>
              </w:rPr>
              <w:t>augstpiediena</w:t>
            </w:r>
            <w:proofErr w:type="spellEnd"/>
            <w:r w:rsidRPr="0068139C">
              <w:rPr>
                <w:rFonts w:ascii="Times New Roman" w:eastAsia="Times New Roman" w:hAnsi="Times New Roman" w:cs="Times New Roman"/>
                <w:sz w:val="24"/>
                <w:szCs w:val="24"/>
              </w:rPr>
              <w:t xml:space="preserve"> lamināt (HPL) platformām, kas iekarinātas tīklos dažādos augstumos;</w:t>
            </w:r>
          </w:p>
          <w:p w14:paraId="465275B4"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Kāpšanas staba ar rokturiem vai aizķerēm;</w:t>
            </w:r>
          </w:p>
          <w:p w14:paraId="647A4AF0"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b/>
                <w:bCs/>
                <w:sz w:val="24"/>
                <w:szCs w:val="24"/>
              </w:rPr>
              <w:t>Izejmateriālu un detaļu prasības</w:t>
            </w:r>
            <w:r w:rsidRPr="0068139C">
              <w:rPr>
                <w:rFonts w:ascii="Times New Roman" w:eastAsia="Times New Roman" w:hAnsi="Times New Roman" w:cs="Times New Roman"/>
                <w:sz w:val="24"/>
                <w:szCs w:val="24"/>
              </w:rPr>
              <w:t>:</w:t>
            </w:r>
          </w:p>
          <w:p w14:paraId="4299BD24"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Kompleksa rāmis, nesošā konstrukcija – cinkots metāls (biezums vismaz 2,5mm, trubu diametrs ne mazāks kā 55mm) ar plastmasas vai metāla savienotājiem; </w:t>
            </w:r>
          </w:p>
          <w:p w14:paraId="1EF9F3C2"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slidkalniņš – nerūsošs tērauds ar </w:t>
            </w:r>
            <w:proofErr w:type="spellStart"/>
            <w:r w:rsidRPr="0068139C">
              <w:rPr>
                <w:rFonts w:ascii="Times New Roman" w:eastAsia="Times New Roman" w:hAnsi="Times New Roman" w:cs="Times New Roman"/>
                <w:sz w:val="24"/>
                <w:szCs w:val="24"/>
              </w:rPr>
              <w:t>augstsptiediena</w:t>
            </w:r>
            <w:proofErr w:type="spellEnd"/>
            <w:r w:rsidRPr="0068139C">
              <w:rPr>
                <w:rFonts w:ascii="Times New Roman" w:eastAsia="Times New Roman" w:hAnsi="Times New Roman" w:cs="Times New Roman"/>
                <w:sz w:val="24"/>
                <w:szCs w:val="24"/>
              </w:rPr>
              <w:t xml:space="preserve"> lamināta malām; </w:t>
            </w:r>
          </w:p>
          <w:p w14:paraId="76091F9B"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Sānu sieniņas pirms slidkalniņiem, rotaļu torņu sieniņas, jumts – HPL (augstspiediena lamināts); </w:t>
            </w:r>
          </w:p>
          <w:p w14:paraId="570E7E1C"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Tīkli – poliamīda virves 16 līdz 18 mm diametrā un nostiprinātas ar tērauda šķiedrām; </w:t>
            </w:r>
          </w:p>
          <w:p w14:paraId="6208DB4D"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 xml:space="preserve">Rokturi, pievilkšanās stieņi – cinkots, </w:t>
            </w:r>
            <w:proofErr w:type="spellStart"/>
            <w:r w:rsidRPr="0068139C">
              <w:rPr>
                <w:rFonts w:ascii="Times New Roman" w:eastAsia="Times New Roman" w:hAnsi="Times New Roman" w:cs="Times New Roman"/>
                <w:sz w:val="24"/>
                <w:szCs w:val="24"/>
              </w:rPr>
              <w:t>pulverkrāsots</w:t>
            </w:r>
            <w:proofErr w:type="spellEnd"/>
            <w:r w:rsidRPr="0068139C">
              <w:rPr>
                <w:rFonts w:ascii="Times New Roman" w:eastAsia="Times New Roman" w:hAnsi="Times New Roman" w:cs="Times New Roman"/>
                <w:sz w:val="24"/>
                <w:szCs w:val="24"/>
              </w:rPr>
              <w:t xml:space="preserve"> metāls;</w:t>
            </w:r>
          </w:p>
          <w:p w14:paraId="08D1FEBB"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Papildelementi, rokturi – plastmasa, metāls, gumijas pārklājumi;</w:t>
            </w:r>
          </w:p>
        </w:tc>
      </w:tr>
      <w:tr w:rsidR="00B240E7" w:rsidRPr="0068139C" w14:paraId="678C7B50" w14:textId="77777777" w:rsidTr="00166F99">
        <w:tc>
          <w:tcPr>
            <w:tcW w:w="1527" w:type="dxa"/>
            <w:shd w:val="clear" w:color="auto" w:fill="auto"/>
          </w:tcPr>
          <w:p w14:paraId="79DB86CC"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68139C">
              <w:rPr>
                <w:rFonts w:ascii="Times New Roman" w:eastAsia="Times New Roman" w:hAnsi="Times New Roman" w:cs="Times New Roman"/>
                <w:sz w:val="24"/>
                <w:szCs w:val="24"/>
                <w:lang w:eastAsia="lv-LV"/>
              </w:rPr>
              <w:lastRenderedPageBreak/>
              <w:t>Parkūra</w:t>
            </w:r>
            <w:proofErr w:type="spellEnd"/>
            <w:r w:rsidRPr="0068139C">
              <w:rPr>
                <w:rFonts w:ascii="Times New Roman" w:eastAsia="Times New Roman" w:hAnsi="Times New Roman" w:cs="Times New Roman"/>
                <w:sz w:val="24"/>
                <w:szCs w:val="24"/>
                <w:lang w:eastAsia="lv-LV"/>
              </w:rPr>
              <w:t xml:space="preserve"> precizitātes stienis īsais</w:t>
            </w:r>
          </w:p>
          <w:p w14:paraId="75CF49E6"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r w:rsidRPr="0068139C">
              <w:rPr>
                <w:rFonts w:ascii="Times New Roman" w:eastAsia="Calibri" w:hAnsi="Times New Roman" w:cs="Times New Roman"/>
                <w:sz w:val="24"/>
                <w:szCs w:val="24"/>
                <w:lang w:eastAsia="lv-LV"/>
              </w:rPr>
              <w:t xml:space="preserve">Produkta kods: 2205 </w:t>
            </w:r>
          </w:p>
          <w:p w14:paraId="2C52FE42"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06F0EDA4"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63D960E0"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25666956"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64E3DAA9"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14487E1B"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3C1A9D30"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640D09EF"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63430B4F"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1E15CEB6"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45A7DD01"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53D654BE"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607DCDA5"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55471DDD"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245188D8"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66FB8CF9"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5B5C29BC"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79BA061B"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708940D4"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5C88EB24"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p w14:paraId="0BB1B419" w14:textId="77777777" w:rsidR="00B240E7" w:rsidRPr="0068139C" w:rsidRDefault="00B240E7" w:rsidP="00B240E7">
            <w:pPr>
              <w:spacing w:after="0" w:line="240" w:lineRule="auto"/>
              <w:rPr>
                <w:rFonts w:ascii="Times New Roman" w:eastAsia="Tahoma" w:hAnsi="Times New Roman" w:cs="Times New Roman"/>
                <w:bCs/>
                <w:noProof/>
                <w:color w:val="000000"/>
                <w:sz w:val="24"/>
                <w:szCs w:val="24"/>
                <w:lang w:eastAsia="lv-LV"/>
              </w:rPr>
            </w:pPr>
            <w:r w:rsidRPr="0068139C">
              <w:rPr>
                <w:rFonts w:ascii="Times New Roman" w:eastAsia="Tahoma" w:hAnsi="Times New Roman" w:cs="Times New Roman"/>
                <w:bCs/>
                <w:noProof/>
                <w:color w:val="000000"/>
                <w:sz w:val="24"/>
                <w:szCs w:val="24"/>
                <w:lang w:eastAsia="lv-LV"/>
              </w:rPr>
              <w:t>Parkūra precizitātes stienis garais</w:t>
            </w:r>
          </w:p>
          <w:p w14:paraId="3B56EBC3" w14:textId="77777777" w:rsidR="00B240E7" w:rsidRPr="0068139C" w:rsidRDefault="00B240E7" w:rsidP="00B240E7">
            <w:pPr>
              <w:spacing w:after="0" w:line="240" w:lineRule="auto"/>
              <w:rPr>
                <w:rFonts w:ascii="Times New Roman" w:eastAsia="Times New Roman" w:hAnsi="Times New Roman" w:cs="Times New Roman"/>
                <w:bCs/>
                <w:sz w:val="24"/>
                <w:szCs w:val="24"/>
                <w:lang w:eastAsia="lv-LV"/>
              </w:rPr>
            </w:pPr>
            <w:r w:rsidRPr="0068139C">
              <w:rPr>
                <w:rFonts w:ascii="Times New Roman" w:eastAsia="Times New Roman" w:hAnsi="Times New Roman" w:cs="Times New Roman"/>
                <w:sz w:val="24"/>
                <w:szCs w:val="24"/>
                <w:lang w:eastAsia="lv-LV"/>
              </w:rPr>
              <w:t>Produkta kods:</w:t>
            </w:r>
          </w:p>
          <w:p w14:paraId="109F7906" w14:textId="77777777" w:rsidR="00B240E7" w:rsidRPr="0068139C" w:rsidRDefault="00B240E7" w:rsidP="00B240E7">
            <w:pPr>
              <w:spacing w:after="0" w:line="240" w:lineRule="auto"/>
              <w:rPr>
                <w:rFonts w:ascii="Times New Roman" w:eastAsia="Tahoma" w:hAnsi="Times New Roman" w:cs="Times New Roman"/>
                <w:bCs/>
                <w:noProof/>
                <w:color w:val="000000"/>
                <w:sz w:val="24"/>
                <w:szCs w:val="24"/>
                <w:lang w:eastAsia="lv-LV"/>
              </w:rPr>
            </w:pPr>
            <w:r w:rsidRPr="0068139C">
              <w:rPr>
                <w:rFonts w:ascii="Times New Roman" w:eastAsia="Tahoma" w:hAnsi="Times New Roman" w:cs="Times New Roman"/>
                <w:bCs/>
                <w:noProof/>
                <w:color w:val="000000"/>
                <w:sz w:val="24"/>
                <w:szCs w:val="24"/>
                <w:lang w:eastAsia="lv-LV"/>
              </w:rPr>
              <w:t>220538</w:t>
            </w:r>
          </w:p>
          <w:p w14:paraId="50F2A535" w14:textId="77777777" w:rsidR="00B240E7" w:rsidRPr="0068139C" w:rsidRDefault="00B240E7" w:rsidP="00B240E7">
            <w:pPr>
              <w:spacing w:after="0" w:line="240" w:lineRule="auto"/>
              <w:rPr>
                <w:rFonts w:ascii="Times New Roman" w:eastAsia="Times New Roman" w:hAnsi="Times New Roman" w:cs="Times New Roman"/>
                <w:bCs/>
                <w:sz w:val="24"/>
                <w:szCs w:val="24"/>
                <w:lang w:eastAsia="lv-LV"/>
              </w:rPr>
            </w:pPr>
          </w:p>
          <w:p w14:paraId="07B8CDC8"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57BB17DE"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3F8F91EA"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01DD97ED"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2D1A1160"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5C196525"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554A220B"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1808E587"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285A243E"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252D1AD8"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4E6B8C69"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0EF67DFA"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214B8D87"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6A81463D"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7C7075F6"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016A5C7A"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686A5C68"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5367E270"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5366D421" w14:textId="77777777" w:rsidR="00B240E7" w:rsidRPr="0068139C" w:rsidRDefault="00B240E7" w:rsidP="00B240E7">
            <w:pPr>
              <w:spacing w:after="0" w:line="240" w:lineRule="auto"/>
              <w:rPr>
                <w:rFonts w:ascii="Times New Roman" w:eastAsia="Times New Roman" w:hAnsi="Times New Roman" w:cs="Times New Roman"/>
                <w:sz w:val="24"/>
                <w:szCs w:val="24"/>
                <w:lang w:eastAsia="lv-LV"/>
              </w:rPr>
            </w:pPr>
          </w:p>
          <w:p w14:paraId="2AE4CFFB" w14:textId="77777777" w:rsidR="00B240E7" w:rsidRPr="0068139C" w:rsidRDefault="00B240E7" w:rsidP="00B240E7">
            <w:pPr>
              <w:spacing w:after="0" w:line="240" w:lineRule="auto"/>
              <w:rPr>
                <w:rFonts w:ascii="Times New Roman" w:eastAsia="Times New Roman" w:hAnsi="Times New Roman" w:cs="Times New Roman"/>
                <w:b/>
                <w:sz w:val="24"/>
                <w:szCs w:val="24"/>
              </w:rPr>
            </w:pPr>
          </w:p>
        </w:tc>
        <w:tc>
          <w:tcPr>
            <w:tcW w:w="4535" w:type="dxa"/>
            <w:shd w:val="clear" w:color="auto" w:fill="auto"/>
          </w:tcPr>
          <w:p w14:paraId="270B896E" w14:textId="365C0ED3"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b/>
                <w:noProof/>
                <w:sz w:val="24"/>
                <w:szCs w:val="24"/>
                <w:lang w:val="en-GB"/>
              </w:rPr>
              <w:lastRenderedPageBreak/>
              <w:drawing>
                <wp:inline distT="0" distB="0" distL="0" distR="0" wp14:anchorId="2B62440D" wp14:editId="5F721352">
                  <wp:extent cx="2743200" cy="15430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14:paraId="00A4121D" w14:textId="11C0012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b/>
                <w:noProof/>
                <w:sz w:val="24"/>
                <w:szCs w:val="24"/>
                <w:lang w:val="en-GB"/>
              </w:rPr>
              <w:lastRenderedPageBreak/>
              <w:drawing>
                <wp:inline distT="0" distB="0" distL="0" distR="0" wp14:anchorId="73D964EA" wp14:editId="7B01DE74">
                  <wp:extent cx="2400300" cy="134302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00300" cy="1343025"/>
                          </a:xfrm>
                          <a:prstGeom prst="rect">
                            <a:avLst/>
                          </a:prstGeom>
                          <a:noFill/>
                          <a:ln>
                            <a:noFill/>
                          </a:ln>
                        </pic:spPr>
                      </pic:pic>
                    </a:graphicData>
                  </a:graphic>
                </wp:inline>
              </w:drawing>
            </w:r>
          </w:p>
          <w:p w14:paraId="31578B26"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0681F585" w14:textId="16DA7BFC"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r w:rsidRPr="0068139C">
              <w:rPr>
                <w:rFonts w:ascii="Times New Roman" w:eastAsia="Times New Roman" w:hAnsi="Times New Roman" w:cs="Times New Roman"/>
                <w:noProof/>
                <w:sz w:val="24"/>
                <w:szCs w:val="24"/>
                <w:lang w:val="en-GB"/>
              </w:rPr>
              <w:drawing>
                <wp:inline distT="0" distB="0" distL="0" distR="0" wp14:anchorId="76014CB5" wp14:editId="37CEE2AB">
                  <wp:extent cx="2305050" cy="10858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05050" cy="1085850"/>
                          </a:xfrm>
                          <a:prstGeom prst="rect">
                            <a:avLst/>
                          </a:prstGeom>
                          <a:noFill/>
                          <a:ln>
                            <a:noFill/>
                          </a:ln>
                        </pic:spPr>
                      </pic:pic>
                    </a:graphicData>
                  </a:graphic>
                </wp:inline>
              </w:drawing>
            </w:r>
          </w:p>
          <w:p w14:paraId="42B49D96"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noProof/>
                <w:sz w:val="24"/>
                <w:szCs w:val="24"/>
                <w:lang w:val="en-GB"/>
              </w:rPr>
              <w:t xml:space="preserve"> </w:t>
            </w:r>
          </w:p>
          <w:p w14:paraId="260E5068" w14:textId="436B6A8F"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r w:rsidRPr="0068139C">
              <w:rPr>
                <w:rFonts w:ascii="Times New Roman" w:eastAsia="Times New Roman" w:hAnsi="Times New Roman" w:cs="Times New Roman"/>
                <w:noProof/>
                <w:sz w:val="24"/>
                <w:szCs w:val="24"/>
                <w:lang w:val="en-GB"/>
              </w:rPr>
              <w:drawing>
                <wp:inline distT="0" distB="0" distL="0" distR="0" wp14:anchorId="2AE8A495" wp14:editId="6ACFDD58">
                  <wp:extent cx="2324100" cy="18097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24100" cy="1809750"/>
                          </a:xfrm>
                          <a:prstGeom prst="rect">
                            <a:avLst/>
                          </a:prstGeom>
                          <a:noFill/>
                          <a:ln>
                            <a:noFill/>
                          </a:ln>
                        </pic:spPr>
                      </pic:pic>
                    </a:graphicData>
                  </a:graphic>
                </wp:inline>
              </w:drawing>
            </w:r>
          </w:p>
          <w:p w14:paraId="0E2F7DE6" w14:textId="77777777" w:rsidR="00B240E7" w:rsidRPr="0068139C" w:rsidRDefault="00B240E7" w:rsidP="00B240E7">
            <w:pPr>
              <w:spacing w:after="0" w:line="240" w:lineRule="auto"/>
              <w:jc w:val="both"/>
              <w:rPr>
                <w:rFonts w:ascii="Times New Roman" w:eastAsia="Times New Roman" w:hAnsi="Times New Roman" w:cs="Times New Roman"/>
                <w:b/>
                <w:sz w:val="24"/>
                <w:szCs w:val="24"/>
                <w:lang w:val="en-GB"/>
              </w:rPr>
            </w:pPr>
          </w:p>
          <w:p w14:paraId="4EFDAB68" w14:textId="6EB5C32F"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r w:rsidRPr="0068139C">
              <w:rPr>
                <w:rFonts w:ascii="Times New Roman" w:eastAsia="Times New Roman" w:hAnsi="Times New Roman" w:cs="Times New Roman"/>
                <w:noProof/>
                <w:sz w:val="24"/>
                <w:szCs w:val="24"/>
                <w:lang w:val="en-GB"/>
              </w:rPr>
              <w:drawing>
                <wp:inline distT="0" distB="0" distL="0" distR="0" wp14:anchorId="39FEA01A" wp14:editId="59ECDBB6">
                  <wp:extent cx="1781175" cy="11906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74A5A03A" w14:textId="77777777"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p>
          <w:p w14:paraId="1100BD0C" w14:textId="77777777"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p>
          <w:p w14:paraId="64611F18" w14:textId="1C79484E" w:rsidR="00B240E7" w:rsidRPr="0068139C" w:rsidRDefault="00B240E7" w:rsidP="00B240E7">
            <w:pPr>
              <w:spacing w:after="0" w:line="240" w:lineRule="auto"/>
              <w:jc w:val="both"/>
              <w:rPr>
                <w:rFonts w:ascii="Times New Roman" w:eastAsia="Times New Roman" w:hAnsi="Times New Roman" w:cs="Times New Roman"/>
                <w:noProof/>
                <w:sz w:val="24"/>
                <w:szCs w:val="24"/>
                <w:lang w:val="en-GB"/>
              </w:rPr>
            </w:pPr>
            <w:r w:rsidRPr="0068139C">
              <w:rPr>
                <w:rFonts w:ascii="Times New Roman" w:eastAsia="Times New Roman" w:hAnsi="Times New Roman" w:cs="Times New Roman"/>
                <w:noProof/>
                <w:sz w:val="24"/>
                <w:szCs w:val="24"/>
                <w:lang w:val="en-GB"/>
              </w:rPr>
              <w:drawing>
                <wp:inline distT="0" distB="0" distL="0" distR="0" wp14:anchorId="7850D338" wp14:editId="6BAE6583">
                  <wp:extent cx="2190750" cy="695325"/>
                  <wp:effectExtent l="0" t="0" r="0"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90750" cy="695325"/>
                          </a:xfrm>
                          <a:prstGeom prst="rect">
                            <a:avLst/>
                          </a:prstGeom>
                          <a:noFill/>
                          <a:ln>
                            <a:noFill/>
                          </a:ln>
                        </pic:spPr>
                      </pic:pic>
                    </a:graphicData>
                  </a:graphic>
                </wp:inline>
              </w:drawing>
            </w:r>
          </w:p>
        </w:tc>
        <w:tc>
          <w:tcPr>
            <w:tcW w:w="4252" w:type="dxa"/>
            <w:shd w:val="clear" w:color="auto" w:fill="auto"/>
          </w:tcPr>
          <w:p w14:paraId="7CF2BC39"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lastRenderedPageBreak/>
              <w:t>Īsais precizitātes stienis līdzsvara lēcienu treniņam, kā arī tupus rāpošanas</w:t>
            </w:r>
          </w:p>
          <w:p w14:paraId="072BD51D"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68139C">
              <w:rPr>
                <w:rFonts w:ascii="Times New Roman" w:eastAsia="Times New Roman" w:hAnsi="Times New Roman" w:cs="Times New Roman"/>
                <w:sz w:val="24"/>
                <w:szCs w:val="24"/>
                <w:lang w:eastAsia="lv-LV"/>
              </w:rPr>
              <w:t>Parkour</w:t>
            </w:r>
            <w:proofErr w:type="spellEnd"/>
            <w:r w:rsidRPr="0068139C">
              <w:rPr>
                <w:rFonts w:ascii="Times New Roman" w:eastAsia="Times New Roman" w:hAnsi="Times New Roman" w:cs="Times New Roman"/>
                <w:sz w:val="24"/>
                <w:szCs w:val="24"/>
                <w:lang w:eastAsia="lv-LV"/>
              </w:rPr>
              <w:t xml:space="preserve"> kustībai; Stienis atrodas 17 cm augstumā no zemes.</w:t>
            </w:r>
          </w:p>
          <w:p w14:paraId="379B7D7F"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Izmērs: 1310x200x240 (garums. Platums, augstums)</w:t>
            </w:r>
          </w:p>
          <w:p w14:paraId="632A414F"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Vecuma grupa: 6+</w:t>
            </w:r>
          </w:p>
          <w:p w14:paraId="67185B2C"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68139C">
              <w:rPr>
                <w:rFonts w:ascii="Times New Roman" w:eastAsia="Times New Roman" w:hAnsi="Times New Roman" w:cs="Times New Roman"/>
                <w:sz w:val="24"/>
                <w:szCs w:val="24"/>
                <w:lang w:eastAsia="lv-LV"/>
              </w:rPr>
              <w:t>Max</w:t>
            </w:r>
            <w:proofErr w:type="spellEnd"/>
            <w:r w:rsidRPr="0068139C">
              <w:rPr>
                <w:rFonts w:ascii="Times New Roman" w:eastAsia="Times New Roman" w:hAnsi="Times New Roman" w:cs="Times New Roman"/>
                <w:sz w:val="24"/>
                <w:szCs w:val="24"/>
                <w:lang w:eastAsia="lv-LV"/>
              </w:rPr>
              <w:t xml:space="preserve"> kritiena augstums (mm): 170</w:t>
            </w:r>
          </w:p>
          <w:p w14:paraId="2C6EA145"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lastRenderedPageBreak/>
              <w:t xml:space="preserve">Produkta sērija: </w:t>
            </w:r>
            <w:proofErr w:type="spellStart"/>
            <w:r w:rsidRPr="0068139C">
              <w:rPr>
                <w:rFonts w:ascii="Times New Roman" w:eastAsia="Times New Roman" w:hAnsi="Times New Roman" w:cs="Times New Roman"/>
                <w:sz w:val="24"/>
                <w:szCs w:val="24"/>
                <w:lang w:eastAsia="lv-LV"/>
              </w:rPr>
              <w:t>Cloxx</w:t>
            </w:r>
            <w:proofErr w:type="spellEnd"/>
            <w:r w:rsidRPr="0068139C">
              <w:rPr>
                <w:rFonts w:ascii="Times New Roman" w:eastAsia="Times New Roman" w:hAnsi="Times New Roman" w:cs="Times New Roman"/>
                <w:sz w:val="24"/>
                <w:szCs w:val="24"/>
                <w:lang w:eastAsia="lv-LV"/>
              </w:rPr>
              <w:t xml:space="preserve"> un metāls</w:t>
            </w:r>
          </w:p>
          <w:p w14:paraId="2B2D9854"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 xml:space="preserve">Ražotājs: </w:t>
            </w:r>
            <w:proofErr w:type="spellStart"/>
            <w:r w:rsidRPr="0068139C">
              <w:rPr>
                <w:rFonts w:ascii="Times New Roman" w:eastAsia="Times New Roman" w:hAnsi="Times New Roman" w:cs="Times New Roman"/>
                <w:sz w:val="24"/>
                <w:szCs w:val="24"/>
                <w:lang w:eastAsia="lv-LV"/>
              </w:rPr>
              <w:t>Lappset</w:t>
            </w:r>
            <w:proofErr w:type="spellEnd"/>
          </w:p>
          <w:p w14:paraId="0F399434"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Izejmateriāli:</w:t>
            </w:r>
          </w:p>
          <w:p w14:paraId="2EF73F85"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Stienis – karsti cinkots metāls; savienojumu vietu apvalki – plastmasas</w:t>
            </w:r>
          </w:p>
          <w:p w14:paraId="5E4CA6BC"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komponenti, kas izgatavoti no īpaši izturīgām un stiprinātām poliamīda</w:t>
            </w:r>
          </w:p>
          <w:p w14:paraId="3DA556D5" w14:textId="77777777" w:rsidR="00B240E7" w:rsidRPr="0068139C" w:rsidRDefault="00B240E7" w:rsidP="00B240E7">
            <w:pPr>
              <w:autoSpaceDE w:val="0"/>
              <w:autoSpaceDN w:val="0"/>
              <w:adjustRightInd w:val="0"/>
              <w:spacing w:after="0" w:line="240" w:lineRule="auto"/>
              <w:rPr>
                <w:rFonts w:ascii="Times New Roman" w:eastAsia="Times New Roman" w:hAnsi="Times New Roman" w:cs="Times New Roman"/>
                <w:sz w:val="24"/>
                <w:szCs w:val="24"/>
                <w:lang w:eastAsia="lv-LV"/>
              </w:rPr>
            </w:pPr>
            <w:proofErr w:type="spellStart"/>
            <w:r w:rsidRPr="0068139C">
              <w:rPr>
                <w:rFonts w:ascii="Times New Roman" w:eastAsia="Times New Roman" w:hAnsi="Times New Roman" w:cs="Times New Roman"/>
                <w:sz w:val="24"/>
                <w:szCs w:val="24"/>
                <w:lang w:eastAsia="lv-LV"/>
              </w:rPr>
              <w:t>šķiedrām;Pamata</w:t>
            </w:r>
            <w:proofErr w:type="spellEnd"/>
            <w:r w:rsidRPr="0068139C">
              <w:rPr>
                <w:rFonts w:ascii="Times New Roman" w:eastAsia="Times New Roman" w:hAnsi="Times New Roman" w:cs="Times New Roman"/>
                <w:sz w:val="24"/>
                <w:szCs w:val="24"/>
                <w:lang w:eastAsia="lv-LV"/>
              </w:rPr>
              <w:t xml:space="preserve"> trubu diametrs - 60 </w:t>
            </w:r>
            <w:proofErr w:type="spellStart"/>
            <w:r w:rsidRPr="0068139C">
              <w:rPr>
                <w:rFonts w:ascii="Times New Roman" w:eastAsia="Times New Roman" w:hAnsi="Times New Roman" w:cs="Times New Roman"/>
                <w:sz w:val="24"/>
                <w:szCs w:val="24"/>
                <w:lang w:eastAsia="lv-LV"/>
              </w:rPr>
              <w:t>mm;Trubas</w:t>
            </w:r>
            <w:proofErr w:type="spellEnd"/>
            <w:r w:rsidRPr="0068139C">
              <w:rPr>
                <w:rFonts w:ascii="Times New Roman" w:eastAsia="Times New Roman" w:hAnsi="Times New Roman" w:cs="Times New Roman"/>
                <w:sz w:val="24"/>
                <w:szCs w:val="24"/>
                <w:lang w:eastAsia="lv-LV"/>
              </w:rPr>
              <w:t xml:space="preserve"> biezums- 2,5 mm;</w:t>
            </w:r>
          </w:p>
          <w:p w14:paraId="0B010FBC" w14:textId="77777777" w:rsidR="00B240E7" w:rsidRPr="0068139C" w:rsidRDefault="00B240E7" w:rsidP="00B240E7">
            <w:pPr>
              <w:spacing w:after="0" w:line="240" w:lineRule="auto"/>
              <w:jc w:val="both"/>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Standarts: EN 1176-1</w:t>
            </w:r>
          </w:p>
          <w:p w14:paraId="42C5576B"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b/>
                <w:bCs/>
                <w:sz w:val="24"/>
                <w:szCs w:val="24"/>
              </w:rPr>
              <w:t>Izejmateriālu un detaļu prasības</w:t>
            </w:r>
            <w:r w:rsidRPr="0068139C">
              <w:rPr>
                <w:rFonts w:ascii="Times New Roman" w:eastAsia="Times New Roman" w:hAnsi="Times New Roman" w:cs="Times New Roman"/>
                <w:sz w:val="24"/>
                <w:szCs w:val="24"/>
              </w:rPr>
              <w:t>:</w:t>
            </w:r>
          </w:p>
          <w:p w14:paraId="27B77F96"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Visa konstrukcija no cinkota metāla (biezums vismaz 2,5mm, trubu diametrs ne mazāks kā 55mm) ar plastmasas stiprinājumiem;</w:t>
            </w:r>
          </w:p>
          <w:p w14:paraId="45A65D8E"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p>
          <w:p w14:paraId="1A5FF60B" w14:textId="77777777" w:rsidR="00B240E7" w:rsidRPr="0068139C" w:rsidRDefault="00B240E7" w:rsidP="00B240E7">
            <w:pPr>
              <w:spacing w:after="0" w:line="240" w:lineRule="auto"/>
              <w:contextualSpacing/>
              <w:jc w:val="both"/>
              <w:rPr>
                <w:rFonts w:ascii="Times New Roman" w:eastAsia="Times New Roman" w:hAnsi="Times New Roman" w:cs="Times New Roman"/>
                <w:sz w:val="24"/>
                <w:szCs w:val="24"/>
              </w:rPr>
            </w:pPr>
          </w:p>
          <w:p w14:paraId="6E6EB539" w14:textId="77777777" w:rsidR="00B240E7" w:rsidRPr="0068139C" w:rsidRDefault="00B240E7" w:rsidP="00B240E7">
            <w:pPr>
              <w:spacing w:after="0" w:line="240" w:lineRule="auto"/>
              <w:rPr>
                <w:rFonts w:ascii="Times New Roman" w:eastAsia="Tahoma" w:hAnsi="Times New Roman" w:cs="Times New Roman"/>
                <w:bCs/>
                <w:noProof/>
                <w:color w:val="000000"/>
                <w:sz w:val="24"/>
                <w:szCs w:val="24"/>
                <w:lang w:eastAsia="lv-LV"/>
              </w:rPr>
            </w:pPr>
            <w:r w:rsidRPr="0068139C">
              <w:rPr>
                <w:rFonts w:ascii="Times New Roman" w:eastAsia="Tahoma" w:hAnsi="Times New Roman" w:cs="Times New Roman"/>
                <w:bCs/>
                <w:noProof/>
                <w:color w:val="000000"/>
                <w:sz w:val="24"/>
                <w:szCs w:val="24"/>
                <w:lang w:eastAsia="lv-LV"/>
              </w:rPr>
              <w:t>Garais precizitātes stienis līdzsvara lēcienu treniņam, kā arī tupus rāpošanas Parkour kustībai; Stienis atrodas 17 cm augstumā no zemes.</w:t>
            </w:r>
          </w:p>
          <w:p w14:paraId="282B3283"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Izmērs</w:t>
            </w:r>
          </w:p>
          <w:p w14:paraId="1C3D8729"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2410x200x240</w:t>
            </w:r>
          </w:p>
          <w:p w14:paraId="7F76F2E0"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Drošības zona m2 15</w:t>
            </w:r>
          </w:p>
          <w:p w14:paraId="11508A6B"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Vecuma grupa 6+</w:t>
            </w:r>
          </w:p>
          <w:p w14:paraId="59DAD4E8"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Max kritiena augstums (mm)  170</w:t>
            </w:r>
          </w:p>
          <w:p w14:paraId="3B269E4D"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Produkta sērija: Cloxx un metāls</w:t>
            </w:r>
          </w:p>
          <w:p w14:paraId="5393B787"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Ražotājs  Lappset</w:t>
            </w:r>
          </w:p>
          <w:p w14:paraId="64F4A1CA"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 xml:space="preserve">Izejmateriālu </w:t>
            </w:r>
          </w:p>
          <w:p w14:paraId="17EFA3DE" w14:textId="77777777" w:rsidR="00B240E7" w:rsidRPr="0068139C" w:rsidRDefault="00B240E7" w:rsidP="00B240E7">
            <w:pPr>
              <w:spacing w:after="0" w:line="240" w:lineRule="auto"/>
              <w:rPr>
                <w:rFonts w:ascii="Times New Roman" w:eastAsia="Tahoma" w:hAnsi="Times New Roman" w:cs="Times New Roman"/>
                <w:b/>
                <w:noProof/>
                <w:color w:val="000000"/>
                <w:sz w:val="24"/>
                <w:szCs w:val="24"/>
                <w:lang w:eastAsia="lv-LV"/>
              </w:rPr>
            </w:pPr>
            <w:r w:rsidRPr="0068139C">
              <w:rPr>
                <w:rFonts w:ascii="Times New Roman" w:eastAsia="Tahoma" w:hAnsi="Times New Roman" w:cs="Times New Roman"/>
                <w:b/>
                <w:noProof/>
                <w:color w:val="000000"/>
                <w:sz w:val="24"/>
                <w:szCs w:val="24"/>
                <w:lang w:eastAsia="lv-LV"/>
              </w:rPr>
              <w:t>Stienis – karsti cinkots metāls; savienojumu vietu apvalki – plastmasas komponenti, kas izgatavoti no īpaši izturīgām un stiprinātām poliamīda šķiedrām;Pamata trubu diametrs - 60 mm;Trubas biezums- 2,5 mm;</w:t>
            </w:r>
          </w:p>
          <w:p w14:paraId="5F6E3B30"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Sertifikāta numurs:</w:t>
            </w:r>
          </w:p>
          <w:p w14:paraId="22E17B7A"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Z20136320239 REV.</w:t>
            </w:r>
          </w:p>
          <w:p w14:paraId="3F4AC565"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Standarts</w:t>
            </w:r>
          </w:p>
          <w:p w14:paraId="328397DF"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r w:rsidRPr="0068139C">
              <w:rPr>
                <w:rFonts w:ascii="Times New Roman" w:eastAsia="Tahoma" w:hAnsi="Times New Roman" w:cs="Times New Roman"/>
                <w:noProof/>
                <w:color w:val="000000"/>
                <w:sz w:val="24"/>
                <w:szCs w:val="24"/>
                <w:lang w:eastAsia="lv-LV"/>
              </w:rPr>
              <w:t>EN 1176-1</w:t>
            </w:r>
          </w:p>
          <w:p w14:paraId="7D661A3A" w14:textId="77777777" w:rsidR="00B240E7" w:rsidRPr="0068139C" w:rsidRDefault="00B240E7" w:rsidP="00B240E7">
            <w:pPr>
              <w:pBdr>
                <w:bottom w:val="single" w:sz="6" w:space="0" w:color="808080"/>
              </w:pBdr>
              <w:spacing w:after="0" w:line="240" w:lineRule="auto"/>
              <w:rPr>
                <w:rFonts w:ascii="Times New Roman" w:eastAsia="Tahoma" w:hAnsi="Times New Roman" w:cs="Times New Roman"/>
                <w:noProof/>
                <w:color w:val="000000"/>
                <w:sz w:val="24"/>
                <w:szCs w:val="24"/>
                <w:lang w:eastAsia="lv-LV"/>
              </w:rPr>
            </w:pPr>
          </w:p>
          <w:p w14:paraId="51092991" w14:textId="77777777" w:rsidR="00B240E7" w:rsidRPr="0068139C" w:rsidRDefault="00B240E7" w:rsidP="00B240E7">
            <w:pPr>
              <w:spacing w:after="0" w:line="240" w:lineRule="auto"/>
              <w:rPr>
                <w:rFonts w:ascii="Times New Roman" w:eastAsia="Calibri" w:hAnsi="Times New Roman" w:cs="Times New Roman"/>
                <w:sz w:val="24"/>
                <w:szCs w:val="24"/>
                <w:lang w:eastAsia="lv-LV"/>
              </w:rPr>
            </w:pPr>
          </w:p>
        </w:tc>
      </w:tr>
    </w:tbl>
    <w:p w14:paraId="41CE400B" w14:textId="7BA6AD4B" w:rsidR="00B240E7" w:rsidRPr="0068139C" w:rsidRDefault="00B240E7" w:rsidP="00B240E7">
      <w:pPr>
        <w:spacing w:after="0" w:line="240" w:lineRule="auto"/>
        <w:jc w:val="both"/>
        <w:rPr>
          <w:rFonts w:ascii="Times New Roman" w:eastAsia="Times New Roman" w:hAnsi="Times New Roman" w:cs="Times New Roman"/>
          <w:sz w:val="24"/>
          <w:szCs w:val="24"/>
        </w:rPr>
      </w:pPr>
    </w:p>
    <w:p w14:paraId="445309EF" w14:textId="40B1010C" w:rsidR="00E83338" w:rsidRPr="0068139C" w:rsidRDefault="00E83338" w:rsidP="00B240E7">
      <w:pPr>
        <w:spacing w:after="0" w:line="240" w:lineRule="auto"/>
        <w:jc w:val="both"/>
        <w:rPr>
          <w:rFonts w:ascii="Times New Roman" w:eastAsia="Times New Roman" w:hAnsi="Times New Roman" w:cs="Times New Roman"/>
          <w:sz w:val="24"/>
          <w:szCs w:val="24"/>
        </w:rPr>
      </w:pPr>
    </w:p>
    <w:p w14:paraId="6182006D" w14:textId="535731FC" w:rsidR="00E83338" w:rsidRPr="0068139C" w:rsidRDefault="00E83338" w:rsidP="00B240E7">
      <w:pPr>
        <w:spacing w:after="0" w:line="240" w:lineRule="auto"/>
        <w:jc w:val="both"/>
        <w:rPr>
          <w:rFonts w:ascii="Times New Roman" w:eastAsia="Times New Roman" w:hAnsi="Times New Roman" w:cs="Times New Roman"/>
          <w:sz w:val="24"/>
          <w:szCs w:val="24"/>
        </w:rPr>
      </w:pPr>
    </w:p>
    <w:p w14:paraId="532568F6" w14:textId="62FCA4FD" w:rsidR="00E83338" w:rsidRPr="0068139C" w:rsidRDefault="00E83338" w:rsidP="00B240E7">
      <w:pPr>
        <w:spacing w:after="0" w:line="240" w:lineRule="auto"/>
        <w:jc w:val="both"/>
        <w:rPr>
          <w:rFonts w:ascii="Times New Roman" w:eastAsia="Times New Roman" w:hAnsi="Times New Roman" w:cs="Times New Roman"/>
          <w:sz w:val="24"/>
          <w:szCs w:val="24"/>
        </w:rPr>
      </w:pPr>
    </w:p>
    <w:p w14:paraId="115279C5" w14:textId="241637B6" w:rsidR="00E83338" w:rsidRPr="0068139C" w:rsidRDefault="00E83338" w:rsidP="00B240E7">
      <w:pPr>
        <w:spacing w:after="0" w:line="240" w:lineRule="auto"/>
        <w:jc w:val="both"/>
        <w:rPr>
          <w:rFonts w:ascii="Times New Roman" w:eastAsia="Times New Roman" w:hAnsi="Times New Roman" w:cs="Times New Roman"/>
          <w:sz w:val="24"/>
          <w:szCs w:val="24"/>
        </w:rPr>
      </w:pPr>
    </w:p>
    <w:p w14:paraId="0363FCFD" w14:textId="77777777" w:rsidR="00E83338" w:rsidRPr="0068139C" w:rsidRDefault="00E83338" w:rsidP="00B240E7">
      <w:pPr>
        <w:spacing w:after="0" w:line="240" w:lineRule="auto"/>
        <w:jc w:val="both"/>
        <w:rPr>
          <w:rFonts w:ascii="Times New Roman" w:eastAsia="Times New Roman" w:hAnsi="Times New Roman" w:cs="Times New Roman"/>
          <w:sz w:val="24"/>
          <w:szCs w:val="24"/>
        </w:rPr>
      </w:pPr>
    </w:p>
    <w:p w14:paraId="207BD052" w14:textId="7EFA204F" w:rsidR="00B240E7" w:rsidRPr="0068139C" w:rsidRDefault="00B240E7" w:rsidP="00B240E7">
      <w:pPr>
        <w:pStyle w:val="Sarakstarindkopa"/>
        <w:numPr>
          <w:ilvl w:val="0"/>
          <w:numId w:val="44"/>
        </w:numPr>
        <w:spacing w:after="0" w:line="240" w:lineRule="auto"/>
        <w:jc w:val="both"/>
        <w:rPr>
          <w:rFonts w:ascii="Times New Roman" w:eastAsia="Times New Roman" w:hAnsi="Times New Roman"/>
          <w:b/>
          <w:bCs/>
          <w:sz w:val="24"/>
          <w:szCs w:val="24"/>
          <w:lang w:val="en-GB"/>
        </w:rPr>
      </w:pPr>
      <w:r w:rsidRPr="0068139C">
        <w:rPr>
          <w:rFonts w:ascii="Times New Roman" w:eastAsia="Times New Roman" w:hAnsi="Times New Roman"/>
          <w:b/>
          <w:bCs/>
          <w:sz w:val="24"/>
          <w:szCs w:val="24"/>
          <w:lang w:val="en-GB"/>
        </w:rPr>
        <w:t xml:space="preserve"> </w:t>
      </w:r>
      <w:proofErr w:type="spellStart"/>
      <w:r w:rsidRPr="0068139C">
        <w:rPr>
          <w:rFonts w:ascii="Times New Roman" w:eastAsia="Times New Roman" w:hAnsi="Times New Roman"/>
          <w:b/>
          <w:bCs/>
          <w:sz w:val="24"/>
          <w:szCs w:val="24"/>
          <w:lang w:val="en-GB"/>
        </w:rPr>
        <w:t>Darbu</w:t>
      </w:r>
      <w:proofErr w:type="spellEnd"/>
      <w:r w:rsidRPr="0068139C">
        <w:rPr>
          <w:rFonts w:ascii="Times New Roman" w:eastAsia="Times New Roman" w:hAnsi="Times New Roman"/>
          <w:b/>
          <w:bCs/>
          <w:sz w:val="24"/>
          <w:szCs w:val="24"/>
          <w:lang w:val="en-GB"/>
        </w:rPr>
        <w:t xml:space="preserve"> </w:t>
      </w:r>
      <w:proofErr w:type="spellStart"/>
      <w:r w:rsidRPr="0068139C">
        <w:rPr>
          <w:rFonts w:ascii="Times New Roman" w:eastAsia="Times New Roman" w:hAnsi="Times New Roman"/>
          <w:b/>
          <w:bCs/>
          <w:sz w:val="24"/>
          <w:szCs w:val="24"/>
          <w:lang w:val="en-GB"/>
        </w:rPr>
        <w:t>apjomi</w:t>
      </w:r>
      <w:proofErr w:type="spellEnd"/>
      <w:r w:rsidRPr="0068139C">
        <w:rPr>
          <w:rFonts w:ascii="Times New Roman" w:eastAsia="Times New Roman" w:hAnsi="Times New Roman"/>
          <w:b/>
          <w:bCs/>
          <w:sz w:val="24"/>
          <w:szCs w:val="24"/>
          <w:lang w:val="en-GB"/>
        </w:rPr>
        <w:t>:</w:t>
      </w:r>
    </w:p>
    <w:p w14:paraId="737CA025" w14:textId="77777777" w:rsidR="00E83338" w:rsidRPr="0068139C" w:rsidRDefault="00E83338" w:rsidP="00E83338">
      <w:pPr>
        <w:pStyle w:val="Sarakstarindkopa"/>
        <w:spacing w:after="0" w:line="240" w:lineRule="auto"/>
        <w:ind w:left="360"/>
        <w:jc w:val="both"/>
        <w:rPr>
          <w:rFonts w:ascii="Times New Roman" w:eastAsia="Times New Roman" w:hAnsi="Times New Roman"/>
          <w:b/>
          <w:bCs/>
          <w:sz w:val="24"/>
          <w:szCs w:val="24"/>
          <w:lang w:val="en-GB"/>
        </w:rPr>
      </w:pPr>
    </w:p>
    <w:p w14:paraId="5CB66E0F" w14:textId="1017C9D5" w:rsidR="00E83338" w:rsidRPr="0068139C" w:rsidRDefault="00E83338" w:rsidP="00E83338">
      <w:pPr>
        <w:pStyle w:val="Sarakstarindkopa"/>
        <w:spacing w:after="0" w:line="240" w:lineRule="auto"/>
        <w:ind w:left="360" w:right="-680"/>
        <w:jc w:val="right"/>
        <w:rPr>
          <w:rFonts w:ascii="Times New Roman" w:eastAsia="Times New Roman" w:hAnsi="Times New Roman"/>
          <w:b/>
          <w:bCs/>
          <w:sz w:val="24"/>
          <w:szCs w:val="24"/>
          <w:lang w:val="en-GB"/>
        </w:rPr>
      </w:pPr>
      <w:r w:rsidRPr="0068139C">
        <w:rPr>
          <w:rFonts w:ascii="Times New Roman" w:eastAsia="Times New Roman" w:hAnsi="Times New Roman"/>
          <w:b/>
          <w:bCs/>
          <w:sz w:val="24"/>
          <w:szCs w:val="24"/>
          <w:lang w:val="en-GB"/>
        </w:rPr>
        <w:t xml:space="preserve">                                                         Tabula Nr. 2</w:t>
      </w:r>
      <w:r w:rsidRPr="0068139C">
        <w:rPr>
          <w:rFonts w:ascii="Times New Roman" w:eastAsia="Times New Roman" w:hAnsi="Times New Roman"/>
          <w:b/>
          <w:bCs/>
          <w:sz w:val="24"/>
          <w:szCs w:val="24"/>
          <w:lang w:val="en-GB"/>
        </w:rPr>
        <w:tab/>
      </w:r>
      <w:r w:rsidRPr="0068139C">
        <w:rPr>
          <w:rFonts w:ascii="Times New Roman" w:eastAsia="Times New Roman" w:hAnsi="Times New Roman"/>
          <w:b/>
          <w:bCs/>
          <w:sz w:val="24"/>
          <w:szCs w:val="24"/>
          <w:lang w:val="en-GB"/>
        </w:rPr>
        <w:tab/>
      </w:r>
      <w:r w:rsidRPr="0068139C">
        <w:rPr>
          <w:rFonts w:ascii="Times New Roman" w:eastAsia="Times New Roman" w:hAnsi="Times New Roman"/>
          <w:b/>
          <w:bCs/>
          <w:sz w:val="24"/>
          <w:szCs w:val="24"/>
          <w:lang w:val="en-GB"/>
        </w:rPr>
        <w:tab/>
      </w:r>
      <w:r w:rsidRPr="0068139C">
        <w:rPr>
          <w:rFonts w:ascii="Times New Roman" w:eastAsia="Times New Roman" w:hAnsi="Times New Roman"/>
          <w:b/>
          <w:bCs/>
          <w:sz w:val="24"/>
          <w:szCs w:val="24"/>
          <w:lang w:val="en-GB"/>
        </w:rPr>
        <w:tab/>
      </w:r>
    </w:p>
    <w:tbl>
      <w:tblPr>
        <w:tblW w:w="10524" w:type="dxa"/>
        <w:tblInd w:w="103" w:type="dxa"/>
        <w:tblLook w:val="04A0" w:firstRow="1" w:lastRow="0" w:firstColumn="1" w:lastColumn="0" w:noHBand="0" w:noVBand="1"/>
      </w:tblPr>
      <w:tblGrid>
        <w:gridCol w:w="1076"/>
        <w:gridCol w:w="4018"/>
        <w:gridCol w:w="1310"/>
        <w:gridCol w:w="1017"/>
        <w:gridCol w:w="1543"/>
        <w:gridCol w:w="1560"/>
      </w:tblGrid>
      <w:tr w:rsidR="00B240E7" w:rsidRPr="0068139C" w14:paraId="5FAED5C1" w14:textId="77777777" w:rsidTr="00E83338">
        <w:trPr>
          <w:trHeight w:val="300"/>
        </w:trPr>
        <w:tc>
          <w:tcPr>
            <w:tcW w:w="107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66C28F0B" w14:textId="27BDACB7"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proofErr w:type="spellStart"/>
            <w:r w:rsidRPr="0068139C">
              <w:rPr>
                <w:rFonts w:ascii="Times New Roman" w:eastAsia="Times New Roman" w:hAnsi="Times New Roman" w:cs="Times New Roman"/>
                <w:b/>
                <w:bCs/>
                <w:color w:val="000000"/>
                <w:sz w:val="24"/>
                <w:szCs w:val="24"/>
              </w:rPr>
              <w:t>N</w:t>
            </w:r>
            <w:r w:rsidR="00E83338" w:rsidRPr="0068139C">
              <w:rPr>
                <w:rFonts w:ascii="Times New Roman" w:eastAsia="Times New Roman" w:hAnsi="Times New Roman" w:cs="Times New Roman"/>
                <w:b/>
                <w:bCs/>
                <w:color w:val="000000"/>
                <w:sz w:val="24"/>
                <w:szCs w:val="24"/>
              </w:rPr>
              <w:t>r.p.k</w:t>
            </w:r>
            <w:proofErr w:type="spellEnd"/>
            <w:r w:rsidR="00E83338" w:rsidRPr="0068139C">
              <w:rPr>
                <w:rFonts w:ascii="Times New Roman" w:eastAsia="Times New Roman" w:hAnsi="Times New Roman" w:cs="Times New Roman"/>
                <w:b/>
                <w:bCs/>
                <w:color w:val="000000"/>
                <w:sz w:val="24"/>
                <w:szCs w:val="24"/>
              </w:rPr>
              <w:t>.</w:t>
            </w:r>
          </w:p>
        </w:tc>
        <w:tc>
          <w:tcPr>
            <w:tcW w:w="4018"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0F67588" w14:textId="77777777"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Nosaukums</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A07C8C3" w14:textId="20D852AC"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Daudzums</w:t>
            </w:r>
          </w:p>
        </w:tc>
        <w:tc>
          <w:tcPr>
            <w:tcW w:w="10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7AD98F6" w14:textId="77777777"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Vienība</w:t>
            </w:r>
          </w:p>
        </w:tc>
        <w:tc>
          <w:tcPr>
            <w:tcW w:w="1543"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9D1F115" w14:textId="330B62DE"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 xml:space="preserve">Cena </w:t>
            </w:r>
            <w:proofErr w:type="spellStart"/>
            <w:r w:rsidRPr="0068139C">
              <w:rPr>
                <w:rFonts w:ascii="Times New Roman" w:eastAsia="Times New Roman" w:hAnsi="Times New Roman" w:cs="Times New Roman"/>
                <w:b/>
                <w:bCs/>
                <w:color w:val="000000"/>
                <w:sz w:val="24"/>
                <w:szCs w:val="24"/>
              </w:rPr>
              <w:t>Eur</w:t>
            </w:r>
            <w:proofErr w:type="spellEnd"/>
            <w:r w:rsidR="00E83338" w:rsidRPr="0068139C">
              <w:rPr>
                <w:rFonts w:ascii="Times New Roman" w:eastAsia="Times New Roman" w:hAnsi="Times New Roman" w:cs="Times New Roman"/>
                <w:b/>
                <w:bCs/>
                <w:color w:val="000000"/>
                <w:sz w:val="24"/>
                <w:szCs w:val="24"/>
              </w:rPr>
              <w:t xml:space="preserve"> bez PVN</w:t>
            </w:r>
          </w:p>
        </w:tc>
        <w:tc>
          <w:tcPr>
            <w:tcW w:w="156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261A72B2" w14:textId="78F93689"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 xml:space="preserve">Summa </w:t>
            </w:r>
            <w:proofErr w:type="spellStart"/>
            <w:r w:rsidRPr="0068139C">
              <w:rPr>
                <w:rFonts w:ascii="Times New Roman" w:eastAsia="Times New Roman" w:hAnsi="Times New Roman" w:cs="Times New Roman"/>
                <w:b/>
                <w:bCs/>
                <w:color w:val="000000"/>
                <w:sz w:val="24"/>
                <w:szCs w:val="24"/>
              </w:rPr>
              <w:t>Eur</w:t>
            </w:r>
            <w:proofErr w:type="spellEnd"/>
            <w:r w:rsidR="00E83338" w:rsidRPr="0068139C">
              <w:rPr>
                <w:rFonts w:ascii="Times New Roman" w:eastAsia="Times New Roman" w:hAnsi="Times New Roman" w:cs="Times New Roman"/>
                <w:b/>
                <w:bCs/>
                <w:color w:val="000000"/>
                <w:sz w:val="24"/>
                <w:szCs w:val="24"/>
              </w:rPr>
              <w:t xml:space="preserve"> bez PVN</w:t>
            </w:r>
          </w:p>
        </w:tc>
      </w:tr>
      <w:tr w:rsidR="00B240E7" w:rsidRPr="0068139C" w14:paraId="73BDD98C" w14:textId="77777777" w:rsidTr="00E83338">
        <w:trPr>
          <w:trHeight w:val="300"/>
        </w:trPr>
        <w:tc>
          <w:tcPr>
            <w:tcW w:w="107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5EFCD3D6" w14:textId="554FD1DC"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1</w:t>
            </w:r>
          </w:p>
        </w:tc>
        <w:tc>
          <w:tcPr>
            <w:tcW w:w="4018"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457B13B" w14:textId="7232C474"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2</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5336DAE8" w14:textId="20A786AF"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3</w:t>
            </w:r>
          </w:p>
        </w:tc>
        <w:tc>
          <w:tcPr>
            <w:tcW w:w="1017"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A78D224" w14:textId="55E6BAD2"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4</w:t>
            </w:r>
          </w:p>
        </w:tc>
        <w:tc>
          <w:tcPr>
            <w:tcW w:w="1543"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0822A372" w14:textId="0F99DC90"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5</w:t>
            </w:r>
          </w:p>
        </w:tc>
        <w:tc>
          <w:tcPr>
            <w:tcW w:w="156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3E50356" w14:textId="1CAF44B9" w:rsidR="00B240E7" w:rsidRPr="0068139C" w:rsidRDefault="00B240E7" w:rsidP="00B240E7">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6</w:t>
            </w:r>
          </w:p>
        </w:tc>
      </w:tr>
      <w:tr w:rsidR="00B240E7" w:rsidRPr="0068139C" w14:paraId="6C259170" w14:textId="77777777" w:rsidTr="00E83338">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14B24B4"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4018" w:type="dxa"/>
            <w:tcBorders>
              <w:top w:val="nil"/>
              <w:left w:val="nil"/>
              <w:bottom w:val="single" w:sz="4" w:space="0" w:color="auto"/>
              <w:right w:val="single" w:sz="4" w:space="0" w:color="auto"/>
            </w:tcBorders>
            <w:shd w:val="clear" w:color="auto" w:fill="auto"/>
            <w:noWrap/>
            <w:vAlign w:val="bottom"/>
            <w:hideMark/>
          </w:tcPr>
          <w:p w14:paraId="4ACBF431" w14:textId="77777777" w:rsidR="00B240E7" w:rsidRPr="0068139C" w:rsidRDefault="00B240E7" w:rsidP="00B240E7">
            <w:pPr>
              <w:spacing w:after="0" w:line="240" w:lineRule="auto"/>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Cloxx</w:t>
            </w:r>
            <w:proofErr w:type="spellEnd"/>
            <w:r w:rsidRPr="0068139C">
              <w:rPr>
                <w:rFonts w:ascii="Times New Roman" w:eastAsia="Times New Roman" w:hAnsi="Times New Roman" w:cs="Times New Roman"/>
                <w:color w:val="000000"/>
                <w:sz w:val="24"/>
                <w:szCs w:val="24"/>
              </w:rPr>
              <w:t xml:space="preserve"> rotaļu komplekss Radons, vai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0D63DDBC"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1017" w:type="dxa"/>
            <w:tcBorders>
              <w:top w:val="nil"/>
              <w:left w:val="nil"/>
              <w:bottom w:val="single" w:sz="4" w:space="0" w:color="auto"/>
              <w:right w:val="single" w:sz="4" w:space="0" w:color="auto"/>
            </w:tcBorders>
            <w:shd w:val="clear" w:color="auto" w:fill="auto"/>
            <w:noWrap/>
            <w:vAlign w:val="bottom"/>
            <w:hideMark/>
          </w:tcPr>
          <w:p w14:paraId="4B3E3848"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gb</w:t>
            </w:r>
            <w:proofErr w:type="spellEnd"/>
          </w:p>
        </w:tc>
        <w:tc>
          <w:tcPr>
            <w:tcW w:w="1543" w:type="dxa"/>
            <w:tcBorders>
              <w:top w:val="nil"/>
              <w:left w:val="nil"/>
              <w:bottom w:val="single" w:sz="4" w:space="0" w:color="auto"/>
              <w:right w:val="single" w:sz="4" w:space="0" w:color="auto"/>
            </w:tcBorders>
            <w:shd w:val="clear" w:color="auto" w:fill="auto"/>
            <w:noWrap/>
            <w:vAlign w:val="bottom"/>
          </w:tcPr>
          <w:p w14:paraId="2D020AD5"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42665DB4"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r w:rsidR="00B240E7" w:rsidRPr="0068139C" w14:paraId="46CAC3CC" w14:textId="77777777" w:rsidTr="00E83338">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84967BA"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2</w:t>
            </w:r>
          </w:p>
        </w:tc>
        <w:tc>
          <w:tcPr>
            <w:tcW w:w="4018" w:type="dxa"/>
            <w:tcBorders>
              <w:top w:val="nil"/>
              <w:left w:val="nil"/>
              <w:bottom w:val="single" w:sz="4" w:space="0" w:color="auto"/>
              <w:right w:val="single" w:sz="4" w:space="0" w:color="auto"/>
            </w:tcBorders>
            <w:shd w:val="clear" w:color="auto" w:fill="auto"/>
            <w:noWrap/>
            <w:vAlign w:val="bottom"/>
            <w:hideMark/>
          </w:tcPr>
          <w:p w14:paraId="331D3618" w14:textId="77777777" w:rsidR="00B240E7" w:rsidRPr="0068139C" w:rsidRDefault="00B240E7" w:rsidP="00B240E7">
            <w:pPr>
              <w:spacing w:after="0" w:line="240" w:lineRule="auto"/>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Parkūra</w:t>
            </w:r>
            <w:proofErr w:type="spellEnd"/>
            <w:r w:rsidRPr="0068139C">
              <w:rPr>
                <w:rFonts w:ascii="Times New Roman" w:eastAsia="Times New Roman" w:hAnsi="Times New Roman" w:cs="Times New Roman"/>
                <w:color w:val="000000"/>
                <w:sz w:val="24"/>
                <w:szCs w:val="24"/>
              </w:rPr>
              <w:t xml:space="preserve"> precizitātes stienis īsais, vai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02B10360"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2</w:t>
            </w:r>
          </w:p>
        </w:tc>
        <w:tc>
          <w:tcPr>
            <w:tcW w:w="1017" w:type="dxa"/>
            <w:tcBorders>
              <w:top w:val="nil"/>
              <w:left w:val="nil"/>
              <w:bottom w:val="single" w:sz="4" w:space="0" w:color="auto"/>
              <w:right w:val="single" w:sz="4" w:space="0" w:color="auto"/>
            </w:tcBorders>
            <w:shd w:val="clear" w:color="auto" w:fill="auto"/>
            <w:noWrap/>
            <w:vAlign w:val="bottom"/>
            <w:hideMark/>
          </w:tcPr>
          <w:p w14:paraId="5BDB2662"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gb</w:t>
            </w:r>
            <w:proofErr w:type="spellEnd"/>
          </w:p>
        </w:tc>
        <w:tc>
          <w:tcPr>
            <w:tcW w:w="1543" w:type="dxa"/>
            <w:tcBorders>
              <w:top w:val="nil"/>
              <w:left w:val="nil"/>
              <w:bottom w:val="single" w:sz="4" w:space="0" w:color="auto"/>
              <w:right w:val="single" w:sz="4" w:space="0" w:color="auto"/>
            </w:tcBorders>
            <w:shd w:val="clear" w:color="auto" w:fill="auto"/>
            <w:noWrap/>
            <w:vAlign w:val="bottom"/>
          </w:tcPr>
          <w:p w14:paraId="015C5367"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4DF839B5"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r w:rsidR="00B240E7" w:rsidRPr="0068139C" w14:paraId="68CD4043" w14:textId="77777777" w:rsidTr="00E83338">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6BC655C1"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3</w:t>
            </w:r>
          </w:p>
        </w:tc>
        <w:tc>
          <w:tcPr>
            <w:tcW w:w="4018" w:type="dxa"/>
            <w:tcBorders>
              <w:top w:val="nil"/>
              <w:left w:val="nil"/>
              <w:bottom w:val="single" w:sz="4" w:space="0" w:color="auto"/>
              <w:right w:val="single" w:sz="4" w:space="0" w:color="auto"/>
            </w:tcBorders>
            <w:shd w:val="clear" w:color="auto" w:fill="auto"/>
            <w:noWrap/>
            <w:vAlign w:val="bottom"/>
            <w:hideMark/>
          </w:tcPr>
          <w:p w14:paraId="32D4B57D" w14:textId="77777777" w:rsidR="00B240E7" w:rsidRPr="0068139C" w:rsidRDefault="00B240E7" w:rsidP="00B240E7">
            <w:pPr>
              <w:spacing w:after="0" w:line="240" w:lineRule="auto"/>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Parkūra</w:t>
            </w:r>
            <w:proofErr w:type="spellEnd"/>
            <w:r w:rsidRPr="0068139C">
              <w:rPr>
                <w:rFonts w:ascii="Times New Roman" w:eastAsia="Times New Roman" w:hAnsi="Times New Roman" w:cs="Times New Roman"/>
                <w:color w:val="000000"/>
                <w:sz w:val="24"/>
                <w:szCs w:val="24"/>
              </w:rPr>
              <w:t xml:space="preserve"> precizitātes stienis garais,  vai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2543574D"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2</w:t>
            </w:r>
          </w:p>
        </w:tc>
        <w:tc>
          <w:tcPr>
            <w:tcW w:w="1017" w:type="dxa"/>
            <w:tcBorders>
              <w:top w:val="nil"/>
              <w:left w:val="nil"/>
              <w:bottom w:val="single" w:sz="4" w:space="0" w:color="auto"/>
              <w:right w:val="single" w:sz="4" w:space="0" w:color="auto"/>
            </w:tcBorders>
            <w:shd w:val="clear" w:color="auto" w:fill="auto"/>
            <w:noWrap/>
            <w:vAlign w:val="bottom"/>
            <w:hideMark/>
          </w:tcPr>
          <w:p w14:paraId="2378E51D"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gb</w:t>
            </w:r>
            <w:proofErr w:type="spellEnd"/>
          </w:p>
        </w:tc>
        <w:tc>
          <w:tcPr>
            <w:tcW w:w="1543" w:type="dxa"/>
            <w:tcBorders>
              <w:top w:val="nil"/>
              <w:left w:val="nil"/>
              <w:bottom w:val="single" w:sz="4" w:space="0" w:color="auto"/>
              <w:right w:val="single" w:sz="4" w:space="0" w:color="auto"/>
            </w:tcBorders>
            <w:shd w:val="clear" w:color="auto" w:fill="auto"/>
            <w:noWrap/>
            <w:vAlign w:val="bottom"/>
          </w:tcPr>
          <w:p w14:paraId="6FFA4F97"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70CC4DB0"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r w:rsidR="00B240E7" w:rsidRPr="0068139C" w14:paraId="4D57673F" w14:textId="77777777" w:rsidTr="00E83338">
        <w:trPr>
          <w:trHeight w:val="383"/>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52736C3"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5</w:t>
            </w:r>
          </w:p>
        </w:tc>
        <w:tc>
          <w:tcPr>
            <w:tcW w:w="4018" w:type="dxa"/>
            <w:tcBorders>
              <w:top w:val="nil"/>
              <w:left w:val="nil"/>
              <w:bottom w:val="single" w:sz="4" w:space="0" w:color="auto"/>
              <w:right w:val="single" w:sz="4" w:space="0" w:color="auto"/>
            </w:tcBorders>
            <w:shd w:val="clear" w:color="auto" w:fill="auto"/>
            <w:vAlign w:val="bottom"/>
            <w:hideMark/>
          </w:tcPr>
          <w:p w14:paraId="6C6CAA4F" w14:textId="77777777" w:rsidR="00B240E7" w:rsidRPr="0068139C" w:rsidRDefault="00B240E7" w:rsidP="00B240E7">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Veco iekārtu demontāža</w:t>
            </w:r>
          </w:p>
        </w:tc>
        <w:tc>
          <w:tcPr>
            <w:tcW w:w="1310" w:type="dxa"/>
            <w:tcBorders>
              <w:top w:val="nil"/>
              <w:left w:val="nil"/>
              <w:bottom w:val="single" w:sz="4" w:space="0" w:color="auto"/>
              <w:right w:val="single" w:sz="4" w:space="0" w:color="auto"/>
            </w:tcBorders>
            <w:shd w:val="clear" w:color="auto" w:fill="auto"/>
            <w:noWrap/>
            <w:vAlign w:val="bottom"/>
          </w:tcPr>
          <w:p w14:paraId="1FCE7FE1"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1017" w:type="dxa"/>
            <w:tcBorders>
              <w:top w:val="nil"/>
              <w:left w:val="nil"/>
              <w:bottom w:val="single" w:sz="4" w:space="0" w:color="auto"/>
              <w:right w:val="single" w:sz="4" w:space="0" w:color="auto"/>
            </w:tcBorders>
            <w:shd w:val="clear" w:color="auto" w:fill="auto"/>
            <w:noWrap/>
            <w:vAlign w:val="bottom"/>
          </w:tcPr>
          <w:p w14:paraId="500C92DC"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kompl</w:t>
            </w:r>
            <w:proofErr w:type="spellEnd"/>
          </w:p>
        </w:tc>
        <w:tc>
          <w:tcPr>
            <w:tcW w:w="1543" w:type="dxa"/>
            <w:tcBorders>
              <w:top w:val="nil"/>
              <w:left w:val="nil"/>
              <w:bottom w:val="single" w:sz="4" w:space="0" w:color="auto"/>
              <w:right w:val="single" w:sz="4" w:space="0" w:color="auto"/>
            </w:tcBorders>
            <w:shd w:val="clear" w:color="auto" w:fill="auto"/>
            <w:noWrap/>
            <w:vAlign w:val="bottom"/>
          </w:tcPr>
          <w:p w14:paraId="0D6ADDA3"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57C57647"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r w:rsidR="00B240E7" w:rsidRPr="0068139C" w14:paraId="5CDF62C6" w14:textId="77777777" w:rsidTr="00E83338">
        <w:trPr>
          <w:trHeight w:val="600"/>
        </w:trPr>
        <w:tc>
          <w:tcPr>
            <w:tcW w:w="1076" w:type="dxa"/>
            <w:tcBorders>
              <w:top w:val="nil"/>
              <w:left w:val="single" w:sz="4" w:space="0" w:color="auto"/>
              <w:bottom w:val="single" w:sz="4" w:space="0" w:color="auto"/>
              <w:right w:val="single" w:sz="4" w:space="0" w:color="auto"/>
            </w:tcBorders>
            <w:shd w:val="clear" w:color="auto" w:fill="auto"/>
            <w:noWrap/>
            <w:vAlign w:val="bottom"/>
          </w:tcPr>
          <w:p w14:paraId="2D20B37B"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6</w:t>
            </w:r>
          </w:p>
        </w:tc>
        <w:tc>
          <w:tcPr>
            <w:tcW w:w="4018" w:type="dxa"/>
            <w:tcBorders>
              <w:top w:val="nil"/>
              <w:left w:val="nil"/>
              <w:bottom w:val="single" w:sz="4" w:space="0" w:color="auto"/>
              <w:right w:val="single" w:sz="4" w:space="0" w:color="auto"/>
            </w:tcBorders>
            <w:shd w:val="clear" w:color="auto" w:fill="auto"/>
            <w:vAlign w:val="bottom"/>
          </w:tcPr>
          <w:p w14:paraId="5A92361F" w14:textId="51A23E53" w:rsidR="00B240E7" w:rsidRPr="0068139C" w:rsidRDefault="00B240E7" w:rsidP="00B240E7">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PAD</w:t>
            </w:r>
            <w:r w:rsidR="00A10CD7" w:rsidRPr="0068139C">
              <w:rPr>
                <w:rFonts w:ascii="Times New Roman" w:eastAsia="Times New Roman" w:hAnsi="Times New Roman" w:cs="Times New Roman"/>
                <w:color w:val="000000"/>
                <w:sz w:val="24"/>
                <w:szCs w:val="24"/>
              </w:rPr>
              <w:t xml:space="preserve"> gumijas</w:t>
            </w:r>
            <w:r w:rsidRPr="0068139C">
              <w:rPr>
                <w:rFonts w:ascii="Times New Roman" w:eastAsia="Times New Roman" w:hAnsi="Times New Roman" w:cs="Times New Roman"/>
                <w:color w:val="000000"/>
                <w:sz w:val="24"/>
                <w:szCs w:val="24"/>
              </w:rPr>
              <w:t xml:space="preserve"> plātne SBR, 48, A, vai ekvivalents </w:t>
            </w:r>
          </w:p>
        </w:tc>
        <w:tc>
          <w:tcPr>
            <w:tcW w:w="1310" w:type="dxa"/>
            <w:tcBorders>
              <w:top w:val="nil"/>
              <w:left w:val="nil"/>
              <w:bottom w:val="single" w:sz="4" w:space="0" w:color="auto"/>
              <w:right w:val="single" w:sz="4" w:space="0" w:color="auto"/>
            </w:tcBorders>
            <w:shd w:val="clear" w:color="auto" w:fill="auto"/>
            <w:noWrap/>
            <w:vAlign w:val="bottom"/>
          </w:tcPr>
          <w:p w14:paraId="36332532"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80</w:t>
            </w:r>
          </w:p>
        </w:tc>
        <w:tc>
          <w:tcPr>
            <w:tcW w:w="1017" w:type="dxa"/>
            <w:tcBorders>
              <w:top w:val="nil"/>
              <w:left w:val="nil"/>
              <w:bottom w:val="single" w:sz="4" w:space="0" w:color="auto"/>
              <w:right w:val="single" w:sz="4" w:space="0" w:color="auto"/>
            </w:tcBorders>
            <w:shd w:val="clear" w:color="auto" w:fill="auto"/>
            <w:noWrap/>
            <w:vAlign w:val="bottom"/>
          </w:tcPr>
          <w:p w14:paraId="6326B226"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m2</w:t>
            </w:r>
          </w:p>
        </w:tc>
        <w:tc>
          <w:tcPr>
            <w:tcW w:w="1543" w:type="dxa"/>
            <w:tcBorders>
              <w:top w:val="nil"/>
              <w:left w:val="nil"/>
              <w:bottom w:val="single" w:sz="4" w:space="0" w:color="auto"/>
              <w:right w:val="single" w:sz="4" w:space="0" w:color="auto"/>
            </w:tcBorders>
            <w:shd w:val="clear" w:color="auto" w:fill="auto"/>
            <w:noWrap/>
            <w:vAlign w:val="bottom"/>
          </w:tcPr>
          <w:p w14:paraId="5E8D447A"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6C88F301"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r w:rsidR="00B240E7" w:rsidRPr="0068139C" w14:paraId="2773538E" w14:textId="77777777" w:rsidTr="00E83338">
        <w:trPr>
          <w:trHeight w:val="600"/>
        </w:trPr>
        <w:tc>
          <w:tcPr>
            <w:tcW w:w="1076" w:type="dxa"/>
            <w:tcBorders>
              <w:top w:val="nil"/>
              <w:left w:val="single" w:sz="4" w:space="0" w:color="auto"/>
              <w:bottom w:val="single" w:sz="4" w:space="0" w:color="auto"/>
              <w:right w:val="single" w:sz="4" w:space="0" w:color="auto"/>
            </w:tcBorders>
            <w:shd w:val="clear" w:color="auto" w:fill="auto"/>
            <w:noWrap/>
            <w:vAlign w:val="bottom"/>
          </w:tcPr>
          <w:p w14:paraId="00DD380D"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7</w:t>
            </w:r>
          </w:p>
        </w:tc>
        <w:tc>
          <w:tcPr>
            <w:tcW w:w="4018" w:type="dxa"/>
            <w:tcBorders>
              <w:top w:val="nil"/>
              <w:left w:val="nil"/>
              <w:bottom w:val="single" w:sz="4" w:space="0" w:color="auto"/>
              <w:right w:val="single" w:sz="4" w:space="0" w:color="auto"/>
            </w:tcBorders>
            <w:shd w:val="clear" w:color="auto" w:fill="auto"/>
            <w:vAlign w:val="bottom"/>
          </w:tcPr>
          <w:p w14:paraId="41BBF056" w14:textId="77777777" w:rsidR="00B240E7" w:rsidRPr="0068139C" w:rsidRDefault="00B240E7" w:rsidP="00B240E7">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Gumijas flīžu ieklāšana, pamatnes klaja sakārtošana</w:t>
            </w:r>
          </w:p>
        </w:tc>
        <w:tc>
          <w:tcPr>
            <w:tcW w:w="1310" w:type="dxa"/>
            <w:tcBorders>
              <w:top w:val="nil"/>
              <w:left w:val="nil"/>
              <w:bottom w:val="single" w:sz="4" w:space="0" w:color="auto"/>
              <w:right w:val="single" w:sz="4" w:space="0" w:color="auto"/>
            </w:tcBorders>
            <w:shd w:val="clear" w:color="auto" w:fill="auto"/>
            <w:noWrap/>
            <w:vAlign w:val="bottom"/>
          </w:tcPr>
          <w:p w14:paraId="61FFF420"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80</w:t>
            </w:r>
          </w:p>
        </w:tc>
        <w:tc>
          <w:tcPr>
            <w:tcW w:w="1017" w:type="dxa"/>
            <w:tcBorders>
              <w:top w:val="nil"/>
              <w:left w:val="nil"/>
              <w:bottom w:val="single" w:sz="4" w:space="0" w:color="auto"/>
              <w:right w:val="single" w:sz="4" w:space="0" w:color="auto"/>
            </w:tcBorders>
            <w:shd w:val="clear" w:color="auto" w:fill="auto"/>
            <w:noWrap/>
            <w:vAlign w:val="bottom"/>
          </w:tcPr>
          <w:p w14:paraId="33454F9C"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m2</w:t>
            </w:r>
          </w:p>
        </w:tc>
        <w:tc>
          <w:tcPr>
            <w:tcW w:w="1543" w:type="dxa"/>
            <w:tcBorders>
              <w:top w:val="nil"/>
              <w:left w:val="nil"/>
              <w:bottom w:val="single" w:sz="4" w:space="0" w:color="auto"/>
              <w:right w:val="single" w:sz="4" w:space="0" w:color="auto"/>
            </w:tcBorders>
            <w:shd w:val="clear" w:color="auto" w:fill="auto"/>
            <w:noWrap/>
            <w:vAlign w:val="bottom"/>
          </w:tcPr>
          <w:p w14:paraId="050BE14D"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33CF0158"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r w:rsidR="00B240E7" w:rsidRPr="0068139C" w14:paraId="66E4E426" w14:textId="77777777" w:rsidTr="00E83338">
        <w:trPr>
          <w:trHeight w:val="463"/>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E59261C"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8</w:t>
            </w:r>
          </w:p>
        </w:tc>
        <w:tc>
          <w:tcPr>
            <w:tcW w:w="4018" w:type="dxa"/>
            <w:tcBorders>
              <w:top w:val="nil"/>
              <w:left w:val="nil"/>
              <w:bottom w:val="single" w:sz="4" w:space="0" w:color="auto"/>
              <w:right w:val="single" w:sz="4" w:space="0" w:color="auto"/>
            </w:tcBorders>
            <w:shd w:val="clear" w:color="auto" w:fill="auto"/>
            <w:vAlign w:val="bottom"/>
            <w:hideMark/>
          </w:tcPr>
          <w:p w14:paraId="0D17CA81" w14:textId="77777777" w:rsidR="00B240E7" w:rsidRPr="0068139C" w:rsidRDefault="00B240E7" w:rsidP="00B240E7">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 xml:space="preserve">Montāžas darbi un transports, </w:t>
            </w:r>
          </w:p>
        </w:tc>
        <w:tc>
          <w:tcPr>
            <w:tcW w:w="1310" w:type="dxa"/>
            <w:tcBorders>
              <w:top w:val="nil"/>
              <w:left w:val="nil"/>
              <w:bottom w:val="single" w:sz="4" w:space="0" w:color="auto"/>
              <w:right w:val="single" w:sz="4" w:space="0" w:color="auto"/>
            </w:tcBorders>
            <w:shd w:val="clear" w:color="auto" w:fill="auto"/>
            <w:noWrap/>
            <w:vAlign w:val="bottom"/>
            <w:hideMark/>
          </w:tcPr>
          <w:p w14:paraId="64C07188"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1017" w:type="dxa"/>
            <w:tcBorders>
              <w:top w:val="nil"/>
              <w:left w:val="nil"/>
              <w:bottom w:val="single" w:sz="4" w:space="0" w:color="auto"/>
              <w:right w:val="single" w:sz="4" w:space="0" w:color="auto"/>
            </w:tcBorders>
            <w:shd w:val="clear" w:color="auto" w:fill="auto"/>
            <w:noWrap/>
            <w:vAlign w:val="bottom"/>
            <w:hideMark/>
          </w:tcPr>
          <w:p w14:paraId="45D050DD"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kompl</w:t>
            </w:r>
            <w:proofErr w:type="spellEnd"/>
          </w:p>
        </w:tc>
        <w:tc>
          <w:tcPr>
            <w:tcW w:w="1543" w:type="dxa"/>
            <w:tcBorders>
              <w:top w:val="nil"/>
              <w:left w:val="nil"/>
              <w:bottom w:val="single" w:sz="4" w:space="0" w:color="auto"/>
              <w:right w:val="single" w:sz="4" w:space="0" w:color="auto"/>
            </w:tcBorders>
            <w:shd w:val="clear" w:color="auto" w:fill="auto"/>
            <w:noWrap/>
            <w:vAlign w:val="bottom"/>
          </w:tcPr>
          <w:p w14:paraId="63BAFBAF"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14:paraId="17565AC5" w14:textId="77777777" w:rsidR="00B240E7" w:rsidRPr="0068139C" w:rsidRDefault="00B240E7" w:rsidP="00B240E7">
            <w:pPr>
              <w:spacing w:after="0" w:line="240" w:lineRule="auto"/>
              <w:jc w:val="center"/>
              <w:rPr>
                <w:rFonts w:ascii="Times New Roman" w:eastAsia="Times New Roman" w:hAnsi="Times New Roman" w:cs="Times New Roman"/>
                <w:color w:val="000000"/>
                <w:sz w:val="24"/>
                <w:szCs w:val="24"/>
              </w:rPr>
            </w:pPr>
          </w:p>
        </w:tc>
      </w:tr>
    </w:tbl>
    <w:p w14:paraId="648CA248" w14:textId="77777777" w:rsidR="00B240E7" w:rsidRPr="0068139C" w:rsidRDefault="00B240E7" w:rsidP="00B240E7">
      <w:pPr>
        <w:spacing w:after="0" w:line="240" w:lineRule="auto"/>
        <w:jc w:val="both"/>
        <w:rPr>
          <w:rFonts w:ascii="Times New Roman" w:eastAsia="Times New Roman" w:hAnsi="Times New Roman" w:cs="Times New Roman"/>
          <w:sz w:val="24"/>
          <w:szCs w:val="24"/>
        </w:rPr>
      </w:pPr>
    </w:p>
    <w:p w14:paraId="023A95D4" w14:textId="77777777" w:rsidR="00B240E7" w:rsidRPr="0068139C" w:rsidRDefault="00B240E7" w:rsidP="00B240E7">
      <w:pPr>
        <w:spacing w:after="0" w:line="240" w:lineRule="auto"/>
        <w:jc w:val="both"/>
        <w:rPr>
          <w:rFonts w:ascii="Times New Roman" w:eastAsia="Times New Roman" w:hAnsi="Times New Roman" w:cs="Times New Roman"/>
          <w:sz w:val="24"/>
          <w:szCs w:val="24"/>
        </w:rPr>
      </w:pPr>
    </w:p>
    <w:p w14:paraId="45FE3F0C" w14:textId="77777777" w:rsidR="00B240E7" w:rsidRPr="0068139C" w:rsidRDefault="00B240E7" w:rsidP="00980A22">
      <w:pPr>
        <w:spacing w:after="0" w:line="240" w:lineRule="auto"/>
        <w:jc w:val="center"/>
        <w:rPr>
          <w:rFonts w:ascii="Times New Roman" w:eastAsia="Times New Roman" w:hAnsi="Times New Roman" w:cs="Times New Roman"/>
          <w:b/>
          <w:bCs/>
          <w:sz w:val="24"/>
          <w:szCs w:val="24"/>
        </w:rPr>
      </w:pPr>
    </w:p>
    <w:p w14:paraId="74D474FC" w14:textId="77777777" w:rsidR="00980A22" w:rsidRPr="0068139C" w:rsidRDefault="00980A22" w:rsidP="00980A2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1598CC7A" w14:textId="77777777" w:rsidR="00980A22" w:rsidRPr="0068139C" w:rsidRDefault="00980A22" w:rsidP="00980A22">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6C170DCD" w14:textId="77777777" w:rsidR="00E83338" w:rsidRPr="0068139C" w:rsidRDefault="00E83338" w:rsidP="00902ADF">
      <w:pPr>
        <w:spacing w:after="200" w:line="276" w:lineRule="auto"/>
        <w:jc w:val="right"/>
        <w:rPr>
          <w:rFonts w:ascii="Times New Roman" w:eastAsia="Calibri" w:hAnsi="Times New Roman" w:cs="Times New Roman"/>
          <w:sz w:val="24"/>
          <w:szCs w:val="24"/>
        </w:rPr>
      </w:pPr>
      <w:bookmarkStart w:id="6" w:name="_Hlk102999647"/>
      <w:r w:rsidRPr="0068139C">
        <w:rPr>
          <w:rFonts w:ascii="Times New Roman" w:eastAsia="Calibri" w:hAnsi="Times New Roman" w:cs="Times New Roman"/>
          <w:sz w:val="24"/>
          <w:szCs w:val="24"/>
        </w:rPr>
        <w:br w:type="page"/>
      </w:r>
    </w:p>
    <w:p w14:paraId="41A85D46" w14:textId="05962506" w:rsidR="00902ADF" w:rsidRPr="0068139C" w:rsidRDefault="00902ADF" w:rsidP="00902ADF">
      <w:pPr>
        <w:spacing w:after="200" w:line="276" w:lineRule="auto"/>
        <w:jc w:val="right"/>
        <w:rPr>
          <w:rFonts w:ascii="Times New Roman" w:eastAsia="Calibri" w:hAnsi="Times New Roman" w:cs="Times New Roman"/>
          <w:sz w:val="24"/>
          <w:szCs w:val="24"/>
        </w:rPr>
      </w:pPr>
      <w:r w:rsidRPr="0068139C">
        <w:rPr>
          <w:rFonts w:ascii="Times New Roman" w:eastAsia="Calibri" w:hAnsi="Times New Roman" w:cs="Times New Roman"/>
          <w:sz w:val="24"/>
          <w:szCs w:val="24"/>
        </w:rPr>
        <w:lastRenderedPageBreak/>
        <w:t>Pielikums Nr. 2</w:t>
      </w:r>
    </w:p>
    <w:p w14:paraId="730F10AE" w14:textId="77777777" w:rsidR="00902ADF" w:rsidRPr="0068139C" w:rsidRDefault="00902ADF" w:rsidP="00902ADF">
      <w:pPr>
        <w:keepNext/>
        <w:spacing w:after="0" w:line="240" w:lineRule="auto"/>
        <w:jc w:val="center"/>
        <w:outlineLvl w:val="0"/>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PIETEIKUMA / TEHNISKĀ / FINANŠU PIEDĀVĀJUMA FORMA</w:t>
      </w:r>
    </w:p>
    <w:p w14:paraId="23FFE3A4" w14:textId="77777777" w:rsidR="00902ADF" w:rsidRPr="0068139C" w:rsidRDefault="00902ADF" w:rsidP="00902ADF">
      <w:pPr>
        <w:spacing w:after="0" w:line="240" w:lineRule="auto"/>
        <w:ind w:left="566"/>
        <w:jc w:val="center"/>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Iepirkumam</w:t>
      </w:r>
    </w:p>
    <w:p w14:paraId="47B615F3" w14:textId="77777777" w:rsidR="00B240E7" w:rsidRPr="0068139C" w:rsidRDefault="00902ADF" w:rsidP="00B240E7">
      <w:pPr>
        <w:spacing w:after="0"/>
        <w:jc w:val="center"/>
        <w:rPr>
          <w:rFonts w:ascii="Times New Roman" w:eastAsia="Times New Roman" w:hAnsi="Times New Roman" w:cs="Times New Roman"/>
          <w:b/>
          <w:sz w:val="24"/>
          <w:szCs w:val="24"/>
        </w:rPr>
      </w:pPr>
      <w:r w:rsidRPr="0068139C">
        <w:rPr>
          <w:rFonts w:ascii="Times New Roman" w:eastAsia="Times New Roman" w:hAnsi="Times New Roman" w:cs="Times New Roman"/>
          <w:b/>
          <w:bCs/>
          <w:sz w:val="24"/>
          <w:szCs w:val="24"/>
        </w:rPr>
        <w:t>“</w:t>
      </w:r>
      <w:r w:rsidR="00B240E7" w:rsidRPr="0068139C">
        <w:rPr>
          <w:rFonts w:ascii="Times New Roman" w:eastAsia="Times New Roman" w:hAnsi="Times New Roman" w:cs="Times New Roman"/>
          <w:b/>
          <w:sz w:val="24"/>
          <w:szCs w:val="24"/>
        </w:rPr>
        <w:t xml:space="preserve">Rotaļu elementu uzstādīšana un seguma atjaunošana bērnu rotaļu laukumā </w:t>
      </w:r>
    </w:p>
    <w:p w14:paraId="0D925A84" w14:textId="2F74F4DA" w:rsidR="00902ADF" w:rsidRPr="0068139C" w:rsidRDefault="00B240E7" w:rsidP="00B240E7">
      <w:pPr>
        <w:spacing w:after="0" w:line="240" w:lineRule="auto"/>
        <w:jc w:val="center"/>
        <w:rPr>
          <w:rFonts w:ascii="Times New Roman" w:eastAsia="Times New Roman" w:hAnsi="Times New Roman" w:cs="Times New Roman"/>
          <w:b/>
          <w:bCs/>
          <w:sz w:val="24"/>
          <w:szCs w:val="24"/>
          <w:lang w:eastAsia="lv-LV"/>
        </w:rPr>
      </w:pPr>
      <w:r w:rsidRPr="0068139C">
        <w:rPr>
          <w:rFonts w:ascii="Times New Roman" w:eastAsia="Times New Roman" w:hAnsi="Times New Roman" w:cs="Times New Roman"/>
          <w:b/>
          <w:sz w:val="24"/>
          <w:szCs w:val="24"/>
        </w:rPr>
        <w:t>Juglas promenādē</w:t>
      </w:r>
      <w:r w:rsidRPr="0068139C">
        <w:rPr>
          <w:rFonts w:ascii="Times New Roman" w:eastAsia="Times New Roman" w:hAnsi="Times New Roman" w:cs="Times New Roman"/>
          <w:sz w:val="24"/>
          <w:szCs w:val="24"/>
        </w:rPr>
        <w:t>,</w:t>
      </w:r>
      <w:r w:rsidRPr="0068139C">
        <w:rPr>
          <w:rFonts w:ascii="Times New Roman" w:eastAsia="Times New Roman" w:hAnsi="Times New Roman" w:cs="Times New Roman"/>
          <w:b/>
          <w:sz w:val="24"/>
          <w:szCs w:val="24"/>
        </w:rPr>
        <w:t xml:space="preserve"> Rīgā</w:t>
      </w:r>
      <w:r w:rsidR="00902ADF" w:rsidRPr="0068139C">
        <w:rPr>
          <w:rFonts w:ascii="Times New Roman" w:eastAsia="Times New Roman" w:hAnsi="Times New Roman" w:cs="Times New Roman"/>
          <w:b/>
          <w:bCs/>
          <w:sz w:val="24"/>
          <w:szCs w:val="24"/>
        </w:rPr>
        <w:t>”</w:t>
      </w:r>
    </w:p>
    <w:p w14:paraId="42A7410F" w14:textId="2D82ADD6" w:rsidR="00902ADF" w:rsidRPr="0068139C" w:rsidRDefault="00902ADF" w:rsidP="00902ADF">
      <w:pPr>
        <w:spacing w:after="0" w:line="240" w:lineRule="auto"/>
        <w:jc w:val="center"/>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identifikācijas Nr. RD DMV 2022/</w:t>
      </w:r>
      <w:r w:rsidR="00B240E7" w:rsidRPr="0068139C">
        <w:rPr>
          <w:rFonts w:ascii="Times New Roman" w:eastAsia="Times New Roman" w:hAnsi="Times New Roman" w:cs="Times New Roman"/>
          <w:b/>
          <w:bCs/>
          <w:sz w:val="24"/>
          <w:szCs w:val="24"/>
        </w:rPr>
        <w:t>54</w:t>
      </w:r>
    </w:p>
    <w:p w14:paraId="2577C4C0" w14:textId="77777777" w:rsidR="00902ADF" w:rsidRPr="0068139C" w:rsidRDefault="00902ADF" w:rsidP="00902ADF">
      <w:pPr>
        <w:spacing w:after="0" w:line="240" w:lineRule="auto"/>
        <w:jc w:val="center"/>
        <w:rPr>
          <w:rFonts w:ascii="Times New Roman" w:eastAsia="Times New Roman" w:hAnsi="Times New Roman" w:cs="Times New Roman"/>
          <w:b/>
          <w:bCs/>
          <w:sz w:val="24"/>
          <w:szCs w:val="24"/>
        </w:rPr>
      </w:pPr>
    </w:p>
    <w:p w14:paraId="7EC3CD97" w14:textId="77777777" w:rsidR="00902ADF" w:rsidRPr="0068139C" w:rsidRDefault="00902ADF" w:rsidP="00902ADF">
      <w:pPr>
        <w:numPr>
          <w:ilvl w:val="1"/>
          <w:numId w:val="3"/>
        </w:numPr>
        <w:tabs>
          <w:tab w:val="num" w:pos="540"/>
        </w:tabs>
        <w:spacing w:after="0" w:line="240" w:lineRule="auto"/>
        <w:ind w:left="540" w:hanging="540"/>
        <w:jc w:val="both"/>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4"/>
      </w:tblGrid>
      <w:tr w:rsidR="00902ADF" w:rsidRPr="0068139C" w14:paraId="4B741254" w14:textId="77777777" w:rsidTr="00261A43">
        <w:trPr>
          <w:trHeight w:val="203"/>
        </w:trPr>
        <w:tc>
          <w:tcPr>
            <w:tcW w:w="9639" w:type="dxa"/>
            <w:vAlign w:val="center"/>
          </w:tcPr>
          <w:p w14:paraId="38B323E0" w14:textId="77777777" w:rsidR="00902ADF" w:rsidRPr="0068139C" w:rsidRDefault="00902ADF" w:rsidP="00902ADF">
            <w:pPr>
              <w:keepNext/>
              <w:spacing w:after="0" w:line="240" w:lineRule="auto"/>
              <w:jc w:val="center"/>
              <w:outlineLvl w:val="1"/>
              <w:rPr>
                <w:rFonts w:ascii="Times New Roman" w:eastAsia="Times New Roman" w:hAnsi="Times New Roman" w:cs="Times New Roman"/>
                <w:b/>
                <w:i/>
                <w:iCs/>
                <w:sz w:val="24"/>
                <w:szCs w:val="24"/>
              </w:rPr>
            </w:pPr>
            <w:r w:rsidRPr="0068139C">
              <w:rPr>
                <w:rFonts w:ascii="Times New Roman" w:eastAsia="Times New Roman" w:hAnsi="Times New Roman" w:cs="Times New Roman"/>
                <w:b/>
                <w:i/>
                <w:iCs/>
                <w:sz w:val="24"/>
                <w:szCs w:val="24"/>
              </w:rPr>
              <w:t>Pretendenta nosaukums</w:t>
            </w:r>
          </w:p>
        </w:tc>
      </w:tr>
      <w:tr w:rsidR="00902ADF" w:rsidRPr="0068139C" w14:paraId="18FF543D" w14:textId="77777777" w:rsidTr="00261A43">
        <w:trPr>
          <w:trHeight w:val="471"/>
        </w:trPr>
        <w:tc>
          <w:tcPr>
            <w:tcW w:w="9639" w:type="dxa"/>
          </w:tcPr>
          <w:p w14:paraId="3EF00512" w14:textId="77777777" w:rsidR="00902ADF" w:rsidRPr="0068139C" w:rsidRDefault="00902ADF" w:rsidP="00902ADF">
            <w:pPr>
              <w:spacing w:after="0" w:line="240" w:lineRule="auto"/>
              <w:jc w:val="center"/>
              <w:rPr>
                <w:rFonts w:ascii="Times New Roman" w:eastAsia="Times New Roman" w:hAnsi="Times New Roman" w:cs="Times New Roman"/>
                <w:sz w:val="24"/>
                <w:szCs w:val="24"/>
              </w:rPr>
            </w:pPr>
          </w:p>
        </w:tc>
      </w:tr>
    </w:tbl>
    <w:p w14:paraId="01160461" w14:textId="77777777" w:rsidR="00902ADF" w:rsidRPr="0068139C" w:rsidRDefault="00902ADF" w:rsidP="00902ADF">
      <w:pPr>
        <w:numPr>
          <w:ilvl w:val="1"/>
          <w:numId w:val="3"/>
        </w:numPr>
        <w:tabs>
          <w:tab w:val="left" w:pos="284"/>
        </w:tabs>
        <w:spacing w:after="0" w:line="240" w:lineRule="auto"/>
        <w:ind w:left="0" w:firstLine="0"/>
        <w:jc w:val="both"/>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KONTAKTPERSONA: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317"/>
      </w:tblGrid>
      <w:tr w:rsidR="00902ADF" w:rsidRPr="0068139C" w14:paraId="228ACCB0" w14:textId="77777777" w:rsidTr="00DA6AEA">
        <w:tc>
          <w:tcPr>
            <w:tcW w:w="2090" w:type="dxa"/>
            <w:shd w:val="clear" w:color="auto" w:fill="auto"/>
          </w:tcPr>
          <w:p w14:paraId="44B29DC2" w14:textId="77777777" w:rsidR="00902ADF" w:rsidRPr="0068139C" w:rsidRDefault="00902ADF" w:rsidP="00902ADF">
            <w:pPr>
              <w:spacing w:after="0" w:line="240" w:lineRule="auto"/>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Vārds, uzvārds:</w:t>
            </w:r>
          </w:p>
        </w:tc>
        <w:tc>
          <w:tcPr>
            <w:tcW w:w="7317" w:type="dxa"/>
            <w:shd w:val="clear" w:color="auto" w:fill="auto"/>
          </w:tcPr>
          <w:p w14:paraId="135AEEE0" w14:textId="77777777" w:rsidR="00902ADF" w:rsidRPr="0068139C" w:rsidRDefault="00902ADF" w:rsidP="00902ADF">
            <w:pPr>
              <w:spacing w:after="0" w:line="240" w:lineRule="auto"/>
              <w:rPr>
                <w:rFonts w:ascii="Times New Roman" w:eastAsia="Times New Roman" w:hAnsi="Times New Roman" w:cs="Times New Roman"/>
                <w:b/>
                <w:bCs/>
                <w:sz w:val="24"/>
                <w:szCs w:val="24"/>
              </w:rPr>
            </w:pPr>
          </w:p>
        </w:tc>
      </w:tr>
      <w:tr w:rsidR="00902ADF" w:rsidRPr="0068139C" w14:paraId="2F7DC21E" w14:textId="77777777" w:rsidTr="00DA6AEA">
        <w:tc>
          <w:tcPr>
            <w:tcW w:w="2090" w:type="dxa"/>
            <w:shd w:val="clear" w:color="auto" w:fill="auto"/>
          </w:tcPr>
          <w:p w14:paraId="41DB3016" w14:textId="77777777" w:rsidR="00902ADF" w:rsidRPr="0068139C" w:rsidRDefault="00902ADF" w:rsidP="00902ADF">
            <w:pPr>
              <w:spacing w:after="0" w:line="240" w:lineRule="auto"/>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Tālrunis/fakss</w:t>
            </w:r>
          </w:p>
        </w:tc>
        <w:tc>
          <w:tcPr>
            <w:tcW w:w="7317" w:type="dxa"/>
            <w:shd w:val="clear" w:color="auto" w:fill="auto"/>
          </w:tcPr>
          <w:p w14:paraId="10D0A605" w14:textId="77777777" w:rsidR="00902ADF" w:rsidRPr="0068139C" w:rsidRDefault="00902ADF" w:rsidP="00902ADF">
            <w:pPr>
              <w:spacing w:after="0" w:line="240" w:lineRule="auto"/>
              <w:rPr>
                <w:rFonts w:ascii="Times New Roman" w:eastAsia="Times New Roman" w:hAnsi="Times New Roman" w:cs="Times New Roman"/>
                <w:b/>
                <w:bCs/>
                <w:sz w:val="24"/>
                <w:szCs w:val="24"/>
              </w:rPr>
            </w:pPr>
          </w:p>
        </w:tc>
      </w:tr>
      <w:tr w:rsidR="00902ADF" w:rsidRPr="0068139C" w14:paraId="7BBD0C4B" w14:textId="77777777" w:rsidTr="00DA6AEA">
        <w:tc>
          <w:tcPr>
            <w:tcW w:w="2090" w:type="dxa"/>
            <w:shd w:val="clear" w:color="auto" w:fill="auto"/>
          </w:tcPr>
          <w:p w14:paraId="068CCA80" w14:textId="77777777" w:rsidR="00902ADF" w:rsidRPr="0068139C" w:rsidRDefault="00902ADF" w:rsidP="00902ADF">
            <w:pPr>
              <w:spacing w:after="0" w:line="240" w:lineRule="auto"/>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 xml:space="preserve">e-pasta adrese: </w:t>
            </w:r>
          </w:p>
        </w:tc>
        <w:tc>
          <w:tcPr>
            <w:tcW w:w="7317" w:type="dxa"/>
            <w:shd w:val="clear" w:color="auto" w:fill="auto"/>
          </w:tcPr>
          <w:p w14:paraId="62413C8E" w14:textId="77777777" w:rsidR="00902ADF" w:rsidRPr="0068139C" w:rsidRDefault="00902ADF" w:rsidP="00902ADF">
            <w:pPr>
              <w:spacing w:after="0" w:line="240" w:lineRule="auto"/>
              <w:rPr>
                <w:rFonts w:ascii="Times New Roman" w:eastAsia="Times New Roman" w:hAnsi="Times New Roman" w:cs="Times New Roman"/>
                <w:b/>
                <w:bCs/>
                <w:sz w:val="24"/>
                <w:szCs w:val="24"/>
              </w:rPr>
            </w:pPr>
          </w:p>
        </w:tc>
      </w:tr>
    </w:tbl>
    <w:p w14:paraId="3719DB8F" w14:textId="60433D64" w:rsidR="00902ADF" w:rsidRPr="0068139C" w:rsidRDefault="00902ADF" w:rsidP="00902ADF">
      <w:pPr>
        <w:numPr>
          <w:ilvl w:val="1"/>
          <w:numId w:val="3"/>
        </w:numPr>
        <w:tabs>
          <w:tab w:val="num" w:pos="540"/>
        </w:tabs>
        <w:spacing w:after="0" w:line="240" w:lineRule="auto"/>
        <w:ind w:left="540" w:hanging="540"/>
        <w:jc w:val="both"/>
        <w:rPr>
          <w:rFonts w:ascii="Times New Roman" w:eastAsia="Times New Roman" w:hAnsi="Times New Roman" w:cs="Times New Roman"/>
          <w:b/>
          <w:bCs/>
          <w:sz w:val="24"/>
          <w:szCs w:val="24"/>
        </w:rPr>
      </w:pPr>
      <w:r w:rsidRPr="0068139C">
        <w:rPr>
          <w:rFonts w:ascii="Times New Roman" w:eastAsia="Times New Roman" w:hAnsi="Times New Roman" w:cs="Times New Roman"/>
          <w:b/>
          <w:bCs/>
          <w:sz w:val="24"/>
          <w:szCs w:val="24"/>
        </w:rPr>
        <w:t>PIEDĀVĀJUMS:</w:t>
      </w:r>
    </w:p>
    <w:p w14:paraId="7608DA02" w14:textId="6E32EC37" w:rsidR="00902ADF" w:rsidRPr="0068139C" w:rsidRDefault="00902ADF" w:rsidP="00902ADF">
      <w:pPr>
        <w:tabs>
          <w:tab w:val="center" w:pos="4153"/>
          <w:tab w:val="right" w:pos="8306"/>
          <w:tab w:val="left" w:pos="9000"/>
        </w:tabs>
        <w:spacing w:after="0" w:line="240" w:lineRule="auto"/>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3.1. mūsu piedāvājums ir:</w:t>
      </w:r>
    </w:p>
    <w:p w14:paraId="329CEDF8" w14:textId="78CE0814" w:rsidR="00E83338" w:rsidRPr="0068139C" w:rsidRDefault="00E83338" w:rsidP="00E83338">
      <w:pPr>
        <w:tabs>
          <w:tab w:val="center" w:pos="4153"/>
          <w:tab w:val="right" w:pos="8306"/>
          <w:tab w:val="left" w:pos="9000"/>
        </w:tabs>
        <w:spacing w:after="0" w:line="240" w:lineRule="auto"/>
        <w:jc w:val="right"/>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Tabula Nr. 1</w:t>
      </w:r>
    </w:p>
    <w:tbl>
      <w:tblPr>
        <w:tblW w:w="9580" w:type="dxa"/>
        <w:tblInd w:w="103" w:type="dxa"/>
        <w:tblLook w:val="04A0" w:firstRow="1" w:lastRow="0" w:firstColumn="1" w:lastColumn="0" w:noHBand="0" w:noVBand="1"/>
      </w:tblPr>
      <w:tblGrid>
        <w:gridCol w:w="1076"/>
        <w:gridCol w:w="3069"/>
        <w:gridCol w:w="1310"/>
        <w:gridCol w:w="1017"/>
        <w:gridCol w:w="1217"/>
        <w:gridCol w:w="1891"/>
      </w:tblGrid>
      <w:tr w:rsidR="00E83338" w:rsidRPr="0068139C" w14:paraId="329DC093" w14:textId="77777777" w:rsidTr="00E83338">
        <w:trPr>
          <w:trHeight w:val="300"/>
        </w:trPr>
        <w:tc>
          <w:tcPr>
            <w:tcW w:w="107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17083330"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proofErr w:type="spellStart"/>
            <w:r w:rsidRPr="0068139C">
              <w:rPr>
                <w:rFonts w:ascii="Times New Roman" w:eastAsia="Times New Roman" w:hAnsi="Times New Roman" w:cs="Times New Roman"/>
                <w:b/>
                <w:bCs/>
                <w:color w:val="000000"/>
                <w:sz w:val="24"/>
                <w:szCs w:val="24"/>
              </w:rPr>
              <w:t>Nr.p.k</w:t>
            </w:r>
            <w:proofErr w:type="spellEnd"/>
            <w:r w:rsidRPr="0068139C">
              <w:rPr>
                <w:rFonts w:ascii="Times New Roman" w:eastAsia="Times New Roman" w:hAnsi="Times New Roman" w:cs="Times New Roman"/>
                <w:b/>
                <w:bCs/>
                <w:color w:val="000000"/>
                <w:sz w:val="24"/>
                <w:szCs w:val="24"/>
              </w:rPr>
              <w:t>.</w:t>
            </w:r>
          </w:p>
        </w:tc>
        <w:tc>
          <w:tcPr>
            <w:tcW w:w="3069"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30A0659F"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Nosaukums</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4674C8C"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Daudzums</w:t>
            </w:r>
          </w:p>
        </w:tc>
        <w:tc>
          <w:tcPr>
            <w:tcW w:w="10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59F04AC9"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Vienība</w:t>
            </w:r>
          </w:p>
        </w:tc>
        <w:tc>
          <w:tcPr>
            <w:tcW w:w="121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7271D623" w14:textId="0FA9B036"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Cena EUR bez PVN</w:t>
            </w:r>
          </w:p>
        </w:tc>
        <w:tc>
          <w:tcPr>
            <w:tcW w:w="189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430E3BF" w14:textId="468F226F"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Summa EUR bez PVN</w:t>
            </w:r>
          </w:p>
        </w:tc>
      </w:tr>
      <w:tr w:rsidR="00E83338" w:rsidRPr="0068139C" w14:paraId="2A152D12" w14:textId="77777777" w:rsidTr="00E83338">
        <w:trPr>
          <w:trHeight w:val="300"/>
        </w:trPr>
        <w:tc>
          <w:tcPr>
            <w:tcW w:w="107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14:paraId="68F184FE"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1</w:t>
            </w:r>
          </w:p>
        </w:tc>
        <w:tc>
          <w:tcPr>
            <w:tcW w:w="3069"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487E9F4"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2</w:t>
            </w:r>
          </w:p>
        </w:tc>
        <w:tc>
          <w:tcPr>
            <w:tcW w:w="1310"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3D26FBC6"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3</w:t>
            </w:r>
          </w:p>
        </w:tc>
        <w:tc>
          <w:tcPr>
            <w:tcW w:w="1017"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1B95B55F"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4</w:t>
            </w:r>
          </w:p>
        </w:tc>
        <w:tc>
          <w:tcPr>
            <w:tcW w:w="1217"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595BBA34" w14:textId="77777777"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5</w:t>
            </w:r>
          </w:p>
        </w:tc>
        <w:tc>
          <w:tcPr>
            <w:tcW w:w="1891"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2F033BAD" w14:textId="0464B3DD" w:rsidR="00E83338" w:rsidRPr="0068139C" w:rsidRDefault="00E83338" w:rsidP="00166F99">
            <w:pPr>
              <w:spacing w:after="0" w:line="240" w:lineRule="auto"/>
              <w:jc w:val="center"/>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6 (=3*5)</w:t>
            </w:r>
          </w:p>
        </w:tc>
      </w:tr>
      <w:tr w:rsidR="00E83338" w:rsidRPr="0068139C" w14:paraId="2C8086E4" w14:textId="77777777" w:rsidTr="00E83338">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96EE17C"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3069" w:type="dxa"/>
            <w:tcBorders>
              <w:top w:val="nil"/>
              <w:left w:val="nil"/>
              <w:bottom w:val="single" w:sz="4" w:space="0" w:color="auto"/>
              <w:right w:val="single" w:sz="4" w:space="0" w:color="auto"/>
            </w:tcBorders>
            <w:shd w:val="clear" w:color="auto" w:fill="auto"/>
            <w:noWrap/>
            <w:vAlign w:val="bottom"/>
            <w:hideMark/>
          </w:tcPr>
          <w:p w14:paraId="7DCD12A2" w14:textId="77777777" w:rsidR="00E83338" w:rsidRPr="0068139C" w:rsidRDefault="00E83338" w:rsidP="00166F99">
            <w:pPr>
              <w:spacing w:after="0" w:line="240" w:lineRule="auto"/>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Cloxx</w:t>
            </w:r>
            <w:proofErr w:type="spellEnd"/>
            <w:r w:rsidRPr="0068139C">
              <w:rPr>
                <w:rFonts w:ascii="Times New Roman" w:eastAsia="Times New Roman" w:hAnsi="Times New Roman" w:cs="Times New Roman"/>
                <w:color w:val="000000"/>
                <w:sz w:val="24"/>
                <w:szCs w:val="24"/>
              </w:rPr>
              <w:t xml:space="preserve"> rotaļu komplekss Radons, vai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3F50C0B8"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1017" w:type="dxa"/>
            <w:tcBorders>
              <w:top w:val="nil"/>
              <w:left w:val="nil"/>
              <w:bottom w:val="single" w:sz="4" w:space="0" w:color="auto"/>
              <w:right w:val="single" w:sz="4" w:space="0" w:color="auto"/>
            </w:tcBorders>
            <w:shd w:val="clear" w:color="auto" w:fill="auto"/>
            <w:noWrap/>
            <w:vAlign w:val="bottom"/>
            <w:hideMark/>
          </w:tcPr>
          <w:p w14:paraId="17FE3407"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gb</w:t>
            </w:r>
            <w:proofErr w:type="spellEnd"/>
          </w:p>
        </w:tc>
        <w:tc>
          <w:tcPr>
            <w:tcW w:w="1217" w:type="dxa"/>
            <w:tcBorders>
              <w:top w:val="nil"/>
              <w:left w:val="nil"/>
              <w:bottom w:val="single" w:sz="4" w:space="0" w:color="auto"/>
              <w:right w:val="single" w:sz="4" w:space="0" w:color="auto"/>
            </w:tcBorders>
            <w:shd w:val="clear" w:color="auto" w:fill="auto"/>
            <w:noWrap/>
            <w:vAlign w:val="bottom"/>
          </w:tcPr>
          <w:p w14:paraId="0E1EBA93"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single" w:sz="4" w:space="0" w:color="auto"/>
              <w:right w:val="single" w:sz="4" w:space="0" w:color="auto"/>
            </w:tcBorders>
            <w:shd w:val="clear" w:color="auto" w:fill="auto"/>
            <w:noWrap/>
            <w:vAlign w:val="bottom"/>
          </w:tcPr>
          <w:p w14:paraId="4BE85E90"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1ADDCE38" w14:textId="77777777" w:rsidTr="00E83338">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59C3A4BB"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2</w:t>
            </w:r>
          </w:p>
        </w:tc>
        <w:tc>
          <w:tcPr>
            <w:tcW w:w="3069" w:type="dxa"/>
            <w:tcBorders>
              <w:top w:val="nil"/>
              <w:left w:val="nil"/>
              <w:bottom w:val="single" w:sz="4" w:space="0" w:color="auto"/>
              <w:right w:val="single" w:sz="4" w:space="0" w:color="auto"/>
            </w:tcBorders>
            <w:shd w:val="clear" w:color="auto" w:fill="auto"/>
            <w:noWrap/>
            <w:vAlign w:val="bottom"/>
            <w:hideMark/>
          </w:tcPr>
          <w:p w14:paraId="419373D9" w14:textId="77777777" w:rsidR="00E83338" w:rsidRPr="0068139C" w:rsidRDefault="00E83338" w:rsidP="00166F99">
            <w:pPr>
              <w:spacing w:after="0" w:line="240" w:lineRule="auto"/>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Parkūra</w:t>
            </w:r>
            <w:proofErr w:type="spellEnd"/>
            <w:r w:rsidRPr="0068139C">
              <w:rPr>
                <w:rFonts w:ascii="Times New Roman" w:eastAsia="Times New Roman" w:hAnsi="Times New Roman" w:cs="Times New Roman"/>
                <w:color w:val="000000"/>
                <w:sz w:val="24"/>
                <w:szCs w:val="24"/>
              </w:rPr>
              <w:t xml:space="preserve"> precizitātes stienis īsais, vai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50D02479"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2</w:t>
            </w:r>
          </w:p>
        </w:tc>
        <w:tc>
          <w:tcPr>
            <w:tcW w:w="1017" w:type="dxa"/>
            <w:tcBorders>
              <w:top w:val="nil"/>
              <w:left w:val="nil"/>
              <w:bottom w:val="single" w:sz="4" w:space="0" w:color="auto"/>
              <w:right w:val="single" w:sz="4" w:space="0" w:color="auto"/>
            </w:tcBorders>
            <w:shd w:val="clear" w:color="auto" w:fill="auto"/>
            <w:noWrap/>
            <w:vAlign w:val="bottom"/>
            <w:hideMark/>
          </w:tcPr>
          <w:p w14:paraId="5C140B39"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gb</w:t>
            </w:r>
            <w:proofErr w:type="spellEnd"/>
          </w:p>
        </w:tc>
        <w:tc>
          <w:tcPr>
            <w:tcW w:w="1217" w:type="dxa"/>
            <w:tcBorders>
              <w:top w:val="nil"/>
              <w:left w:val="nil"/>
              <w:bottom w:val="single" w:sz="4" w:space="0" w:color="auto"/>
              <w:right w:val="single" w:sz="4" w:space="0" w:color="auto"/>
            </w:tcBorders>
            <w:shd w:val="clear" w:color="auto" w:fill="auto"/>
            <w:noWrap/>
            <w:vAlign w:val="bottom"/>
          </w:tcPr>
          <w:p w14:paraId="07FF7EAD"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single" w:sz="4" w:space="0" w:color="auto"/>
              <w:right w:val="single" w:sz="4" w:space="0" w:color="auto"/>
            </w:tcBorders>
            <w:shd w:val="clear" w:color="auto" w:fill="auto"/>
            <w:noWrap/>
            <w:vAlign w:val="bottom"/>
          </w:tcPr>
          <w:p w14:paraId="6FAB54B6"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04D4F44B" w14:textId="77777777" w:rsidTr="00E83338">
        <w:trPr>
          <w:trHeight w:val="300"/>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4A3CF6D0"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3</w:t>
            </w:r>
          </w:p>
        </w:tc>
        <w:tc>
          <w:tcPr>
            <w:tcW w:w="3069" w:type="dxa"/>
            <w:tcBorders>
              <w:top w:val="nil"/>
              <w:left w:val="nil"/>
              <w:bottom w:val="single" w:sz="4" w:space="0" w:color="auto"/>
              <w:right w:val="single" w:sz="4" w:space="0" w:color="auto"/>
            </w:tcBorders>
            <w:shd w:val="clear" w:color="auto" w:fill="auto"/>
            <w:noWrap/>
            <w:vAlign w:val="bottom"/>
            <w:hideMark/>
          </w:tcPr>
          <w:p w14:paraId="1FD55372" w14:textId="77777777" w:rsidR="00E83338" w:rsidRPr="0068139C" w:rsidRDefault="00E83338" w:rsidP="00166F99">
            <w:pPr>
              <w:spacing w:after="0" w:line="240" w:lineRule="auto"/>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Parkūra</w:t>
            </w:r>
            <w:proofErr w:type="spellEnd"/>
            <w:r w:rsidRPr="0068139C">
              <w:rPr>
                <w:rFonts w:ascii="Times New Roman" w:eastAsia="Times New Roman" w:hAnsi="Times New Roman" w:cs="Times New Roman"/>
                <w:color w:val="000000"/>
                <w:sz w:val="24"/>
                <w:szCs w:val="24"/>
              </w:rPr>
              <w:t xml:space="preserve"> precizitātes stienis garais,  vai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55EEF3A3"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2</w:t>
            </w:r>
          </w:p>
        </w:tc>
        <w:tc>
          <w:tcPr>
            <w:tcW w:w="1017" w:type="dxa"/>
            <w:tcBorders>
              <w:top w:val="nil"/>
              <w:left w:val="nil"/>
              <w:bottom w:val="single" w:sz="4" w:space="0" w:color="auto"/>
              <w:right w:val="single" w:sz="4" w:space="0" w:color="auto"/>
            </w:tcBorders>
            <w:shd w:val="clear" w:color="auto" w:fill="auto"/>
            <w:noWrap/>
            <w:vAlign w:val="bottom"/>
            <w:hideMark/>
          </w:tcPr>
          <w:p w14:paraId="4B058909"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gb</w:t>
            </w:r>
            <w:proofErr w:type="spellEnd"/>
          </w:p>
        </w:tc>
        <w:tc>
          <w:tcPr>
            <w:tcW w:w="1217" w:type="dxa"/>
            <w:tcBorders>
              <w:top w:val="nil"/>
              <w:left w:val="nil"/>
              <w:bottom w:val="single" w:sz="4" w:space="0" w:color="auto"/>
              <w:right w:val="single" w:sz="4" w:space="0" w:color="auto"/>
            </w:tcBorders>
            <w:shd w:val="clear" w:color="auto" w:fill="auto"/>
            <w:noWrap/>
            <w:vAlign w:val="bottom"/>
          </w:tcPr>
          <w:p w14:paraId="2E66E96D"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single" w:sz="4" w:space="0" w:color="auto"/>
              <w:right w:val="single" w:sz="4" w:space="0" w:color="auto"/>
            </w:tcBorders>
            <w:shd w:val="clear" w:color="auto" w:fill="auto"/>
            <w:noWrap/>
            <w:vAlign w:val="bottom"/>
          </w:tcPr>
          <w:p w14:paraId="3D15B531"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0642648A" w14:textId="77777777" w:rsidTr="00E83338">
        <w:trPr>
          <w:trHeight w:val="383"/>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8AC8C67"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5</w:t>
            </w:r>
          </w:p>
        </w:tc>
        <w:tc>
          <w:tcPr>
            <w:tcW w:w="3069" w:type="dxa"/>
            <w:tcBorders>
              <w:top w:val="nil"/>
              <w:left w:val="nil"/>
              <w:bottom w:val="single" w:sz="4" w:space="0" w:color="auto"/>
              <w:right w:val="single" w:sz="4" w:space="0" w:color="auto"/>
            </w:tcBorders>
            <w:shd w:val="clear" w:color="auto" w:fill="auto"/>
            <w:vAlign w:val="bottom"/>
            <w:hideMark/>
          </w:tcPr>
          <w:p w14:paraId="0E933D3D" w14:textId="77777777" w:rsidR="00E83338" w:rsidRPr="0068139C" w:rsidRDefault="00E83338" w:rsidP="00166F99">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Veco iekārtu demontāža</w:t>
            </w:r>
          </w:p>
        </w:tc>
        <w:tc>
          <w:tcPr>
            <w:tcW w:w="1310" w:type="dxa"/>
            <w:tcBorders>
              <w:top w:val="nil"/>
              <w:left w:val="nil"/>
              <w:bottom w:val="single" w:sz="4" w:space="0" w:color="auto"/>
              <w:right w:val="single" w:sz="4" w:space="0" w:color="auto"/>
            </w:tcBorders>
            <w:shd w:val="clear" w:color="auto" w:fill="auto"/>
            <w:noWrap/>
            <w:vAlign w:val="bottom"/>
          </w:tcPr>
          <w:p w14:paraId="41A0FD57"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1017" w:type="dxa"/>
            <w:tcBorders>
              <w:top w:val="nil"/>
              <w:left w:val="nil"/>
              <w:bottom w:val="single" w:sz="4" w:space="0" w:color="auto"/>
              <w:right w:val="single" w:sz="4" w:space="0" w:color="auto"/>
            </w:tcBorders>
            <w:shd w:val="clear" w:color="auto" w:fill="auto"/>
            <w:noWrap/>
            <w:vAlign w:val="bottom"/>
          </w:tcPr>
          <w:p w14:paraId="5823C493"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kompl</w:t>
            </w:r>
            <w:proofErr w:type="spellEnd"/>
          </w:p>
        </w:tc>
        <w:tc>
          <w:tcPr>
            <w:tcW w:w="1217" w:type="dxa"/>
            <w:tcBorders>
              <w:top w:val="nil"/>
              <w:left w:val="nil"/>
              <w:bottom w:val="single" w:sz="4" w:space="0" w:color="auto"/>
              <w:right w:val="single" w:sz="4" w:space="0" w:color="auto"/>
            </w:tcBorders>
            <w:shd w:val="clear" w:color="auto" w:fill="auto"/>
            <w:noWrap/>
            <w:vAlign w:val="bottom"/>
          </w:tcPr>
          <w:p w14:paraId="6F3930AA"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single" w:sz="4" w:space="0" w:color="auto"/>
              <w:right w:val="single" w:sz="4" w:space="0" w:color="auto"/>
            </w:tcBorders>
            <w:shd w:val="clear" w:color="auto" w:fill="auto"/>
            <w:noWrap/>
            <w:vAlign w:val="bottom"/>
          </w:tcPr>
          <w:p w14:paraId="000CCDDE"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46BA7FE6" w14:textId="77777777" w:rsidTr="00E83338">
        <w:trPr>
          <w:trHeight w:val="600"/>
        </w:trPr>
        <w:tc>
          <w:tcPr>
            <w:tcW w:w="1076" w:type="dxa"/>
            <w:tcBorders>
              <w:top w:val="nil"/>
              <w:left w:val="single" w:sz="4" w:space="0" w:color="auto"/>
              <w:bottom w:val="single" w:sz="4" w:space="0" w:color="auto"/>
              <w:right w:val="single" w:sz="4" w:space="0" w:color="auto"/>
            </w:tcBorders>
            <w:shd w:val="clear" w:color="auto" w:fill="auto"/>
            <w:noWrap/>
            <w:vAlign w:val="bottom"/>
          </w:tcPr>
          <w:p w14:paraId="3C17C007"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6</w:t>
            </w:r>
          </w:p>
        </w:tc>
        <w:tc>
          <w:tcPr>
            <w:tcW w:w="3069" w:type="dxa"/>
            <w:tcBorders>
              <w:top w:val="nil"/>
              <w:left w:val="nil"/>
              <w:bottom w:val="single" w:sz="4" w:space="0" w:color="auto"/>
              <w:right w:val="single" w:sz="4" w:space="0" w:color="auto"/>
            </w:tcBorders>
            <w:shd w:val="clear" w:color="auto" w:fill="auto"/>
            <w:vAlign w:val="bottom"/>
          </w:tcPr>
          <w:p w14:paraId="762E8F05" w14:textId="46A1459B" w:rsidR="00E83338" w:rsidRPr="0068139C" w:rsidRDefault="00E83338" w:rsidP="00166F99">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 xml:space="preserve">PAD </w:t>
            </w:r>
            <w:r w:rsidR="008B516E" w:rsidRPr="0068139C">
              <w:rPr>
                <w:rFonts w:ascii="Times New Roman" w:eastAsia="Times New Roman" w:hAnsi="Times New Roman" w:cs="Times New Roman"/>
                <w:color w:val="000000"/>
                <w:sz w:val="24"/>
                <w:szCs w:val="24"/>
              </w:rPr>
              <w:t xml:space="preserve">gumijas </w:t>
            </w:r>
            <w:r w:rsidRPr="0068139C">
              <w:rPr>
                <w:rFonts w:ascii="Times New Roman" w:eastAsia="Times New Roman" w:hAnsi="Times New Roman" w:cs="Times New Roman"/>
                <w:color w:val="000000"/>
                <w:sz w:val="24"/>
                <w:szCs w:val="24"/>
              </w:rPr>
              <w:t xml:space="preserve">plātne SBR, 48, A, vai ekvivalents </w:t>
            </w:r>
          </w:p>
        </w:tc>
        <w:tc>
          <w:tcPr>
            <w:tcW w:w="1310" w:type="dxa"/>
            <w:tcBorders>
              <w:top w:val="nil"/>
              <w:left w:val="nil"/>
              <w:bottom w:val="single" w:sz="4" w:space="0" w:color="auto"/>
              <w:right w:val="single" w:sz="4" w:space="0" w:color="auto"/>
            </w:tcBorders>
            <w:shd w:val="clear" w:color="auto" w:fill="auto"/>
            <w:noWrap/>
            <w:vAlign w:val="bottom"/>
          </w:tcPr>
          <w:p w14:paraId="7331AF92"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80</w:t>
            </w:r>
          </w:p>
        </w:tc>
        <w:tc>
          <w:tcPr>
            <w:tcW w:w="1017" w:type="dxa"/>
            <w:tcBorders>
              <w:top w:val="nil"/>
              <w:left w:val="nil"/>
              <w:bottom w:val="single" w:sz="4" w:space="0" w:color="auto"/>
              <w:right w:val="single" w:sz="4" w:space="0" w:color="auto"/>
            </w:tcBorders>
            <w:shd w:val="clear" w:color="auto" w:fill="auto"/>
            <w:noWrap/>
            <w:vAlign w:val="bottom"/>
          </w:tcPr>
          <w:p w14:paraId="54295E83"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m2</w:t>
            </w:r>
          </w:p>
        </w:tc>
        <w:tc>
          <w:tcPr>
            <w:tcW w:w="1217" w:type="dxa"/>
            <w:tcBorders>
              <w:top w:val="nil"/>
              <w:left w:val="nil"/>
              <w:bottom w:val="single" w:sz="4" w:space="0" w:color="auto"/>
              <w:right w:val="single" w:sz="4" w:space="0" w:color="auto"/>
            </w:tcBorders>
            <w:shd w:val="clear" w:color="auto" w:fill="auto"/>
            <w:noWrap/>
            <w:vAlign w:val="bottom"/>
          </w:tcPr>
          <w:p w14:paraId="521BA5C6"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single" w:sz="4" w:space="0" w:color="auto"/>
              <w:right w:val="single" w:sz="4" w:space="0" w:color="auto"/>
            </w:tcBorders>
            <w:shd w:val="clear" w:color="auto" w:fill="auto"/>
            <w:noWrap/>
            <w:vAlign w:val="bottom"/>
          </w:tcPr>
          <w:p w14:paraId="09B38323"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5768F288" w14:textId="77777777" w:rsidTr="00E83338">
        <w:trPr>
          <w:trHeight w:val="600"/>
        </w:trPr>
        <w:tc>
          <w:tcPr>
            <w:tcW w:w="1076" w:type="dxa"/>
            <w:tcBorders>
              <w:top w:val="nil"/>
              <w:left w:val="single" w:sz="4" w:space="0" w:color="auto"/>
              <w:bottom w:val="single" w:sz="4" w:space="0" w:color="auto"/>
              <w:right w:val="single" w:sz="4" w:space="0" w:color="auto"/>
            </w:tcBorders>
            <w:shd w:val="clear" w:color="auto" w:fill="auto"/>
            <w:noWrap/>
            <w:vAlign w:val="bottom"/>
          </w:tcPr>
          <w:p w14:paraId="7BC97E81"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7</w:t>
            </w:r>
          </w:p>
        </w:tc>
        <w:tc>
          <w:tcPr>
            <w:tcW w:w="3069" w:type="dxa"/>
            <w:tcBorders>
              <w:top w:val="nil"/>
              <w:left w:val="nil"/>
              <w:bottom w:val="single" w:sz="4" w:space="0" w:color="auto"/>
              <w:right w:val="single" w:sz="4" w:space="0" w:color="auto"/>
            </w:tcBorders>
            <w:shd w:val="clear" w:color="auto" w:fill="auto"/>
            <w:vAlign w:val="bottom"/>
          </w:tcPr>
          <w:p w14:paraId="7C0726E7" w14:textId="77777777" w:rsidR="00E83338" w:rsidRPr="0068139C" w:rsidRDefault="00E83338" w:rsidP="00166F99">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Gumijas flīžu ieklāšana, pamatnes klaja sakārtošana</w:t>
            </w:r>
          </w:p>
        </w:tc>
        <w:tc>
          <w:tcPr>
            <w:tcW w:w="1310" w:type="dxa"/>
            <w:tcBorders>
              <w:top w:val="nil"/>
              <w:left w:val="nil"/>
              <w:bottom w:val="single" w:sz="4" w:space="0" w:color="auto"/>
              <w:right w:val="single" w:sz="4" w:space="0" w:color="auto"/>
            </w:tcBorders>
            <w:shd w:val="clear" w:color="auto" w:fill="auto"/>
            <w:noWrap/>
            <w:vAlign w:val="bottom"/>
          </w:tcPr>
          <w:p w14:paraId="396C587D"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80</w:t>
            </w:r>
          </w:p>
        </w:tc>
        <w:tc>
          <w:tcPr>
            <w:tcW w:w="1017" w:type="dxa"/>
            <w:tcBorders>
              <w:top w:val="nil"/>
              <w:left w:val="nil"/>
              <w:bottom w:val="single" w:sz="4" w:space="0" w:color="auto"/>
              <w:right w:val="single" w:sz="4" w:space="0" w:color="auto"/>
            </w:tcBorders>
            <w:shd w:val="clear" w:color="auto" w:fill="auto"/>
            <w:noWrap/>
            <w:vAlign w:val="bottom"/>
          </w:tcPr>
          <w:p w14:paraId="0C8B94E5"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m2</w:t>
            </w:r>
          </w:p>
        </w:tc>
        <w:tc>
          <w:tcPr>
            <w:tcW w:w="1217" w:type="dxa"/>
            <w:tcBorders>
              <w:top w:val="nil"/>
              <w:left w:val="nil"/>
              <w:bottom w:val="single" w:sz="4" w:space="0" w:color="auto"/>
              <w:right w:val="single" w:sz="4" w:space="0" w:color="auto"/>
            </w:tcBorders>
            <w:shd w:val="clear" w:color="auto" w:fill="auto"/>
            <w:noWrap/>
            <w:vAlign w:val="bottom"/>
          </w:tcPr>
          <w:p w14:paraId="61DBD4BB"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single" w:sz="4" w:space="0" w:color="auto"/>
              <w:right w:val="single" w:sz="4" w:space="0" w:color="auto"/>
            </w:tcBorders>
            <w:shd w:val="clear" w:color="auto" w:fill="auto"/>
            <w:noWrap/>
            <w:vAlign w:val="bottom"/>
          </w:tcPr>
          <w:p w14:paraId="497CE4F9"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356970B7" w14:textId="77777777" w:rsidTr="00E83338">
        <w:trPr>
          <w:trHeight w:val="463"/>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702D2F95"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8</w:t>
            </w:r>
          </w:p>
        </w:tc>
        <w:tc>
          <w:tcPr>
            <w:tcW w:w="3069" w:type="dxa"/>
            <w:tcBorders>
              <w:top w:val="nil"/>
              <w:left w:val="nil"/>
              <w:bottom w:val="single" w:sz="4" w:space="0" w:color="auto"/>
              <w:right w:val="single" w:sz="4" w:space="0" w:color="auto"/>
            </w:tcBorders>
            <w:shd w:val="clear" w:color="auto" w:fill="auto"/>
            <w:vAlign w:val="bottom"/>
            <w:hideMark/>
          </w:tcPr>
          <w:p w14:paraId="108761B7" w14:textId="77777777" w:rsidR="00E83338" w:rsidRPr="0068139C" w:rsidRDefault="00E83338" w:rsidP="00166F99">
            <w:pPr>
              <w:spacing w:after="0" w:line="240" w:lineRule="auto"/>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 xml:space="preserve">Montāžas darbi un transports, </w:t>
            </w:r>
          </w:p>
        </w:tc>
        <w:tc>
          <w:tcPr>
            <w:tcW w:w="1310" w:type="dxa"/>
            <w:tcBorders>
              <w:top w:val="nil"/>
              <w:left w:val="nil"/>
              <w:bottom w:val="single" w:sz="4" w:space="0" w:color="auto"/>
              <w:right w:val="single" w:sz="4" w:space="0" w:color="auto"/>
            </w:tcBorders>
            <w:shd w:val="clear" w:color="auto" w:fill="auto"/>
            <w:noWrap/>
            <w:vAlign w:val="bottom"/>
            <w:hideMark/>
          </w:tcPr>
          <w:p w14:paraId="34BC6340"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r w:rsidRPr="0068139C">
              <w:rPr>
                <w:rFonts w:ascii="Times New Roman" w:eastAsia="Times New Roman" w:hAnsi="Times New Roman" w:cs="Times New Roman"/>
                <w:color w:val="000000"/>
                <w:sz w:val="24"/>
                <w:szCs w:val="24"/>
              </w:rPr>
              <w:t>1</w:t>
            </w:r>
          </w:p>
        </w:tc>
        <w:tc>
          <w:tcPr>
            <w:tcW w:w="1017" w:type="dxa"/>
            <w:tcBorders>
              <w:top w:val="nil"/>
              <w:left w:val="nil"/>
              <w:bottom w:val="single" w:sz="4" w:space="0" w:color="auto"/>
              <w:right w:val="single" w:sz="4" w:space="0" w:color="auto"/>
            </w:tcBorders>
            <w:shd w:val="clear" w:color="auto" w:fill="auto"/>
            <w:noWrap/>
            <w:vAlign w:val="bottom"/>
            <w:hideMark/>
          </w:tcPr>
          <w:p w14:paraId="3A3869D0"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roofErr w:type="spellStart"/>
            <w:r w:rsidRPr="0068139C">
              <w:rPr>
                <w:rFonts w:ascii="Times New Roman" w:eastAsia="Times New Roman" w:hAnsi="Times New Roman" w:cs="Times New Roman"/>
                <w:color w:val="000000"/>
                <w:sz w:val="24"/>
                <w:szCs w:val="24"/>
              </w:rPr>
              <w:t>kompl</w:t>
            </w:r>
            <w:proofErr w:type="spellEnd"/>
          </w:p>
        </w:tc>
        <w:tc>
          <w:tcPr>
            <w:tcW w:w="1217" w:type="dxa"/>
            <w:tcBorders>
              <w:top w:val="nil"/>
              <w:left w:val="nil"/>
              <w:bottom w:val="single" w:sz="4" w:space="0" w:color="auto"/>
              <w:right w:val="single" w:sz="4" w:space="0" w:color="auto"/>
            </w:tcBorders>
            <w:shd w:val="clear" w:color="auto" w:fill="auto"/>
            <w:noWrap/>
            <w:vAlign w:val="bottom"/>
          </w:tcPr>
          <w:p w14:paraId="2140290E"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c>
          <w:tcPr>
            <w:tcW w:w="1891" w:type="dxa"/>
            <w:tcBorders>
              <w:top w:val="nil"/>
              <w:left w:val="nil"/>
              <w:bottom w:val="thinThickSmallGap" w:sz="24" w:space="0" w:color="auto"/>
              <w:right w:val="single" w:sz="4" w:space="0" w:color="auto"/>
            </w:tcBorders>
            <w:shd w:val="clear" w:color="auto" w:fill="auto"/>
            <w:noWrap/>
            <w:vAlign w:val="bottom"/>
          </w:tcPr>
          <w:p w14:paraId="3573C56B" w14:textId="77777777" w:rsidR="00E83338" w:rsidRPr="0068139C" w:rsidRDefault="00E83338" w:rsidP="00166F99">
            <w:pPr>
              <w:spacing w:after="0" w:line="240" w:lineRule="auto"/>
              <w:jc w:val="center"/>
              <w:rPr>
                <w:rFonts w:ascii="Times New Roman" w:eastAsia="Times New Roman" w:hAnsi="Times New Roman" w:cs="Times New Roman"/>
                <w:color w:val="000000"/>
                <w:sz w:val="24"/>
                <w:szCs w:val="24"/>
              </w:rPr>
            </w:pPr>
          </w:p>
        </w:tc>
      </w:tr>
      <w:tr w:rsidR="00E83338" w:rsidRPr="0068139C" w14:paraId="26B8260C" w14:textId="77777777" w:rsidTr="00E83338">
        <w:trPr>
          <w:trHeight w:val="455"/>
        </w:trPr>
        <w:tc>
          <w:tcPr>
            <w:tcW w:w="7689" w:type="dxa"/>
            <w:gridSpan w:val="5"/>
            <w:tcBorders>
              <w:top w:val="nil"/>
              <w:left w:val="single" w:sz="4" w:space="0" w:color="auto"/>
              <w:bottom w:val="single" w:sz="4" w:space="0" w:color="auto"/>
              <w:right w:val="thinThickSmallGap" w:sz="24" w:space="0" w:color="auto"/>
            </w:tcBorders>
            <w:shd w:val="clear" w:color="auto" w:fill="E2EFD9" w:themeFill="accent6" w:themeFillTint="33"/>
            <w:noWrap/>
            <w:hideMark/>
          </w:tcPr>
          <w:p w14:paraId="2915E3F7" w14:textId="77777777" w:rsidR="00E83338" w:rsidRPr="0068139C" w:rsidRDefault="00E83338" w:rsidP="00166F99">
            <w:pPr>
              <w:spacing w:after="0" w:line="240" w:lineRule="auto"/>
              <w:jc w:val="right"/>
              <w:rPr>
                <w:rFonts w:ascii="Times New Roman" w:eastAsia="Times New Roman" w:hAnsi="Times New Roman" w:cs="Times New Roman"/>
                <w:b/>
                <w:bCs/>
                <w:color w:val="000000"/>
                <w:sz w:val="24"/>
                <w:szCs w:val="24"/>
              </w:rPr>
            </w:pPr>
            <w:r w:rsidRPr="0068139C">
              <w:rPr>
                <w:rFonts w:ascii="Times New Roman" w:eastAsia="Times New Roman" w:hAnsi="Times New Roman" w:cs="Times New Roman"/>
                <w:b/>
                <w:bCs/>
                <w:color w:val="000000"/>
                <w:sz w:val="24"/>
                <w:szCs w:val="24"/>
              </w:rPr>
              <w:t>Kopā bez PVN:</w:t>
            </w:r>
          </w:p>
        </w:tc>
        <w:tc>
          <w:tcPr>
            <w:tcW w:w="1891" w:type="dxa"/>
            <w:tcBorders>
              <w:top w:val="thinThickSmallGap" w:sz="24" w:space="0" w:color="auto"/>
              <w:left w:val="thinThickSmallGap" w:sz="24" w:space="0" w:color="auto"/>
              <w:bottom w:val="thinThickSmallGap" w:sz="24" w:space="0" w:color="auto"/>
              <w:right w:val="thinThickSmallGap" w:sz="24" w:space="0" w:color="auto"/>
            </w:tcBorders>
            <w:shd w:val="clear" w:color="auto" w:fill="E2EFD9" w:themeFill="accent6" w:themeFillTint="33"/>
            <w:noWrap/>
            <w:vAlign w:val="center"/>
          </w:tcPr>
          <w:p w14:paraId="47D73925" w14:textId="77777777" w:rsidR="00E83338" w:rsidRPr="0068139C" w:rsidRDefault="00E83338" w:rsidP="00166F99">
            <w:pPr>
              <w:spacing w:after="0" w:line="240" w:lineRule="auto"/>
              <w:jc w:val="right"/>
              <w:rPr>
                <w:rFonts w:ascii="Times New Roman" w:eastAsia="Times New Roman" w:hAnsi="Times New Roman" w:cs="Times New Roman"/>
                <w:b/>
                <w:bCs/>
                <w:color w:val="000000"/>
                <w:sz w:val="24"/>
                <w:szCs w:val="24"/>
              </w:rPr>
            </w:pPr>
          </w:p>
        </w:tc>
      </w:tr>
    </w:tbl>
    <w:p w14:paraId="7DF40F9F" w14:textId="1318EA78" w:rsidR="00E83338" w:rsidRPr="0068139C" w:rsidRDefault="00E83338" w:rsidP="00902ADF">
      <w:pPr>
        <w:tabs>
          <w:tab w:val="center" w:pos="4153"/>
          <w:tab w:val="right" w:pos="8306"/>
          <w:tab w:val="left" w:pos="9000"/>
        </w:tabs>
        <w:spacing w:after="0" w:line="240" w:lineRule="auto"/>
        <w:rPr>
          <w:rFonts w:ascii="Times New Roman" w:eastAsia="Times New Roman" w:hAnsi="Times New Roman" w:cs="Times New Roman"/>
          <w:sz w:val="24"/>
          <w:szCs w:val="24"/>
        </w:rPr>
      </w:pPr>
    </w:p>
    <w:p w14:paraId="3DE7B32B" w14:textId="03B1887A" w:rsidR="00E83338" w:rsidRPr="0068139C" w:rsidRDefault="00E83338" w:rsidP="00E83338">
      <w:pPr>
        <w:tabs>
          <w:tab w:val="center" w:pos="4153"/>
          <w:tab w:val="right" w:pos="8306"/>
          <w:tab w:val="left" w:pos="9000"/>
        </w:tabs>
        <w:spacing w:after="0" w:line="240" w:lineRule="auto"/>
        <w:jc w:val="right"/>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Tabula Nr. 2</w:t>
      </w:r>
    </w:p>
    <w:tbl>
      <w:tblPr>
        <w:tblW w:w="8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6818"/>
      </w:tblGrid>
      <w:tr w:rsidR="00E83338" w:rsidRPr="0068139C" w14:paraId="132568B6" w14:textId="77777777" w:rsidTr="00B9265F">
        <w:trPr>
          <w:trHeight w:val="407"/>
        </w:trPr>
        <w:tc>
          <w:tcPr>
            <w:tcW w:w="1405" w:type="dxa"/>
            <w:shd w:val="clear" w:color="auto" w:fill="E2EFD9" w:themeFill="accent6" w:themeFillTint="33"/>
            <w:vAlign w:val="center"/>
          </w:tcPr>
          <w:p w14:paraId="3CE75940" w14:textId="77777777" w:rsidR="00E83338" w:rsidRPr="0068139C" w:rsidRDefault="00E83338" w:rsidP="001F5B8D">
            <w:pPr>
              <w:tabs>
                <w:tab w:val="left" w:pos="9000"/>
              </w:tabs>
              <w:spacing w:after="0" w:line="240" w:lineRule="auto"/>
              <w:jc w:val="both"/>
              <w:rPr>
                <w:rFonts w:ascii="Times New Roman" w:eastAsia="Times New Roman" w:hAnsi="Times New Roman" w:cs="Times New Roman"/>
                <w:b/>
                <w:sz w:val="24"/>
                <w:szCs w:val="24"/>
              </w:rPr>
            </w:pPr>
            <w:proofErr w:type="spellStart"/>
            <w:r w:rsidRPr="0068139C">
              <w:rPr>
                <w:rFonts w:ascii="Times New Roman" w:eastAsia="Times New Roman" w:hAnsi="Times New Roman" w:cs="Times New Roman"/>
                <w:b/>
                <w:sz w:val="24"/>
                <w:szCs w:val="24"/>
              </w:rPr>
              <w:t>Nr.p.k</w:t>
            </w:r>
            <w:proofErr w:type="spellEnd"/>
            <w:r w:rsidRPr="0068139C">
              <w:rPr>
                <w:rFonts w:ascii="Times New Roman" w:eastAsia="Times New Roman" w:hAnsi="Times New Roman" w:cs="Times New Roman"/>
                <w:b/>
                <w:sz w:val="24"/>
                <w:szCs w:val="24"/>
              </w:rPr>
              <w:t>.</w:t>
            </w:r>
          </w:p>
        </w:tc>
        <w:tc>
          <w:tcPr>
            <w:tcW w:w="6818" w:type="dxa"/>
            <w:shd w:val="clear" w:color="auto" w:fill="E2EFD9" w:themeFill="accent6" w:themeFillTint="33"/>
            <w:vAlign w:val="center"/>
          </w:tcPr>
          <w:p w14:paraId="1257BF6C" w14:textId="7ADA80E2" w:rsidR="00E83338" w:rsidRPr="0068139C" w:rsidRDefault="00E83338" w:rsidP="001F5B8D">
            <w:pPr>
              <w:tabs>
                <w:tab w:val="left" w:pos="9000"/>
              </w:tabs>
              <w:spacing w:after="0" w:line="240" w:lineRule="auto"/>
              <w:jc w:val="center"/>
              <w:rPr>
                <w:rFonts w:ascii="Times New Roman" w:eastAsia="Times New Roman" w:hAnsi="Times New Roman" w:cs="Times New Roman"/>
                <w:b/>
                <w:sz w:val="24"/>
                <w:szCs w:val="24"/>
              </w:rPr>
            </w:pPr>
            <w:r w:rsidRPr="0068139C">
              <w:rPr>
                <w:rFonts w:ascii="Times New Roman" w:eastAsia="Times New Roman" w:hAnsi="Times New Roman" w:cs="Times New Roman"/>
                <w:b/>
                <w:sz w:val="24"/>
                <w:szCs w:val="24"/>
              </w:rPr>
              <w:t xml:space="preserve">Līguma izpildes laiks kalendārajās dienās </w:t>
            </w:r>
          </w:p>
        </w:tc>
      </w:tr>
      <w:tr w:rsidR="00E83338" w:rsidRPr="0068139C" w14:paraId="35D7E255" w14:textId="77777777" w:rsidTr="00B9265F">
        <w:trPr>
          <w:trHeight w:val="407"/>
        </w:trPr>
        <w:tc>
          <w:tcPr>
            <w:tcW w:w="1405" w:type="dxa"/>
            <w:shd w:val="clear" w:color="auto" w:fill="E2EFD9" w:themeFill="accent6" w:themeFillTint="33"/>
            <w:vAlign w:val="center"/>
          </w:tcPr>
          <w:p w14:paraId="45D9C086" w14:textId="3612A3AE" w:rsidR="00E83338" w:rsidRPr="0068139C" w:rsidRDefault="00E83338" w:rsidP="00E83338">
            <w:pPr>
              <w:tabs>
                <w:tab w:val="left" w:pos="9000"/>
              </w:tabs>
              <w:spacing w:after="0" w:line="240" w:lineRule="auto"/>
              <w:jc w:val="center"/>
              <w:rPr>
                <w:rFonts w:ascii="Times New Roman" w:eastAsia="Times New Roman" w:hAnsi="Times New Roman" w:cs="Times New Roman"/>
                <w:b/>
                <w:sz w:val="24"/>
                <w:szCs w:val="24"/>
              </w:rPr>
            </w:pPr>
            <w:r w:rsidRPr="0068139C">
              <w:rPr>
                <w:rFonts w:ascii="Times New Roman" w:eastAsia="Times New Roman" w:hAnsi="Times New Roman" w:cs="Times New Roman"/>
                <w:b/>
                <w:sz w:val="24"/>
                <w:szCs w:val="24"/>
              </w:rPr>
              <w:t>1</w:t>
            </w:r>
          </w:p>
        </w:tc>
        <w:tc>
          <w:tcPr>
            <w:tcW w:w="6818" w:type="dxa"/>
            <w:shd w:val="clear" w:color="auto" w:fill="E2EFD9" w:themeFill="accent6" w:themeFillTint="33"/>
            <w:vAlign w:val="center"/>
          </w:tcPr>
          <w:p w14:paraId="4DBBB9E8" w14:textId="041E2B06" w:rsidR="00E83338" w:rsidRPr="0068139C" w:rsidRDefault="00E83338" w:rsidP="001F5B8D">
            <w:pPr>
              <w:tabs>
                <w:tab w:val="left" w:pos="9000"/>
              </w:tabs>
              <w:spacing w:after="0" w:line="240" w:lineRule="auto"/>
              <w:jc w:val="center"/>
              <w:rPr>
                <w:rFonts w:ascii="Times New Roman" w:eastAsia="Times New Roman" w:hAnsi="Times New Roman" w:cs="Times New Roman"/>
                <w:b/>
                <w:sz w:val="24"/>
                <w:szCs w:val="24"/>
              </w:rPr>
            </w:pPr>
            <w:r w:rsidRPr="0068139C">
              <w:rPr>
                <w:rFonts w:ascii="Times New Roman" w:eastAsia="Times New Roman" w:hAnsi="Times New Roman" w:cs="Times New Roman"/>
                <w:b/>
                <w:sz w:val="24"/>
                <w:szCs w:val="24"/>
              </w:rPr>
              <w:t>2</w:t>
            </w:r>
          </w:p>
        </w:tc>
      </w:tr>
      <w:tr w:rsidR="00E83338" w:rsidRPr="0068139C" w14:paraId="64F470C8" w14:textId="77777777" w:rsidTr="00B9265F">
        <w:trPr>
          <w:trHeight w:val="526"/>
        </w:trPr>
        <w:tc>
          <w:tcPr>
            <w:tcW w:w="1405" w:type="dxa"/>
            <w:shd w:val="clear" w:color="auto" w:fill="auto"/>
            <w:vAlign w:val="center"/>
          </w:tcPr>
          <w:p w14:paraId="1D2ED993" w14:textId="77777777" w:rsidR="00E83338" w:rsidRPr="0068139C" w:rsidRDefault="00E83338" w:rsidP="001F5B8D">
            <w:pPr>
              <w:spacing w:after="0" w:line="240" w:lineRule="auto"/>
              <w:jc w:val="center"/>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1.</w:t>
            </w:r>
          </w:p>
        </w:tc>
        <w:tc>
          <w:tcPr>
            <w:tcW w:w="6818" w:type="dxa"/>
            <w:tcBorders>
              <w:right w:val="single" w:sz="4" w:space="0" w:color="auto"/>
            </w:tcBorders>
            <w:shd w:val="clear" w:color="auto" w:fill="auto"/>
            <w:vAlign w:val="center"/>
          </w:tcPr>
          <w:p w14:paraId="295D8C82" w14:textId="2B8F6007" w:rsidR="00E83338" w:rsidRPr="0068139C" w:rsidRDefault="00E83338" w:rsidP="006730ED">
            <w:pPr>
              <w:spacing w:after="0" w:line="240" w:lineRule="auto"/>
              <w:jc w:val="both"/>
              <w:rPr>
                <w:rFonts w:ascii="Times New Roman" w:eastAsia="Times New Roman" w:hAnsi="Times New Roman" w:cs="Times New Roman"/>
                <w:b/>
                <w:bCs/>
                <w:sz w:val="24"/>
                <w:szCs w:val="24"/>
              </w:rPr>
            </w:pPr>
          </w:p>
        </w:tc>
      </w:tr>
    </w:tbl>
    <w:p w14:paraId="65C20452" w14:textId="77777777" w:rsidR="001F5B8D" w:rsidRPr="0068139C" w:rsidRDefault="001F5B8D" w:rsidP="006730ED">
      <w:pPr>
        <w:numPr>
          <w:ilvl w:val="1"/>
          <w:numId w:val="8"/>
        </w:numPr>
        <w:spacing w:after="0" w:line="240" w:lineRule="auto"/>
        <w:ind w:left="426" w:right="-1243" w:hanging="426"/>
        <w:contextualSpacing/>
        <w:jc w:val="both"/>
        <w:rPr>
          <w:rFonts w:ascii="Times New Roman" w:eastAsia="Calibri" w:hAnsi="Times New Roman" w:cs="Times New Roman"/>
          <w:sz w:val="24"/>
          <w:szCs w:val="24"/>
        </w:rPr>
      </w:pPr>
      <w:r w:rsidRPr="0068139C">
        <w:rPr>
          <w:rFonts w:ascii="Times New Roman" w:eastAsia="Calibri" w:hAnsi="Times New Roman" w:cs="Times New Roman"/>
          <w:sz w:val="24"/>
          <w:szCs w:val="24"/>
        </w:rPr>
        <w:t>Cenā ir iekļautas visas izmaksas, kas saistītas ar līguma izpildi;</w:t>
      </w:r>
    </w:p>
    <w:p w14:paraId="72B030B7" w14:textId="150EE579" w:rsidR="006730ED" w:rsidRPr="0068139C" w:rsidRDefault="001F5B8D" w:rsidP="006730ED">
      <w:pPr>
        <w:numPr>
          <w:ilvl w:val="1"/>
          <w:numId w:val="8"/>
        </w:numPr>
        <w:spacing w:after="0" w:line="240" w:lineRule="auto"/>
        <w:ind w:left="426" w:right="-1243" w:hanging="426"/>
        <w:contextualSpacing/>
        <w:jc w:val="both"/>
        <w:rPr>
          <w:rFonts w:ascii="Times New Roman" w:eastAsia="Calibri" w:hAnsi="Times New Roman" w:cs="Times New Roman"/>
          <w:sz w:val="24"/>
          <w:szCs w:val="24"/>
        </w:rPr>
      </w:pPr>
      <w:r w:rsidRPr="0068139C">
        <w:rPr>
          <w:rFonts w:ascii="Times New Roman" w:eastAsia="Calibri" w:hAnsi="Times New Roman" w:cs="Times New Roman"/>
          <w:sz w:val="24"/>
          <w:szCs w:val="24"/>
        </w:rPr>
        <w:t>Darbu veiksim bez avansa saņemšanas.</w:t>
      </w:r>
    </w:p>
    <w:p w14:paraId="3B26B7FC" w14:textId="77777777" w:rsidR="006730ED" w:rsidRPr="0068139C" w:rsidRDefault="006730ED" w:rsidP="006730ED">
      <w:pPr>
        <w:widowControl w:val="0"/>
        <w:numPr>
          <w:ilvl w:val="0"/>
          <w:numId w:val="8"/>
        </w:numPr>
        <w:tabs>
          <w:tab w:val="left" w:pos="0"/>
          <w:tab w:val="left" w:pos="567"/>
        </w:tabs>
        <w:autoSpaceDE w:val="0"/>
        <w:autoSpaceDN w:val="0"/>
        <w:adjustRightInd w:val="0"/>
        <w:spacing w:after="0" w:line="240" w:lineRule="auto"/>
        <w:ind w:right="-1"/>
        <w:jc w:val="both"/>
        <w:rPr>
          <w:rFonts w:ascii="Times New Roman" w:eastAsia="Times New Roman" w:hAnsi="Times New Roman" w:cs="Times New Roman"/>
          <w:sz w:val="24"/>
          <w:szCs w:val="24"/>
          <w:lang w:eastAsia="lv-LV"/>
        </w:rPr>
      </w:pPr>
      <w:r w:rsidRPr="0068139C">
        <w:rPr>
          <w:rFonts w:ascii="Times New Roman" w:eastAsia="Times New Roman" w:hAnsi="Times New Roman" w:cs="Times New Roman"/>
          <w:b/>
          <w:bCs/>
          <w:sz w:val="24"/>
          <w:szCs w:val="24"/>
          <w:lang w:eastAsia="lv-LV"/>
        </w:rPr>
        <w:t>INFORMĀCIJA PAR PRETENDENTU: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438"/>
        <w:gridCol w:w="2634"/>
        <w:gridCol w:w="3072"/>
        <w:gridCol w:w="536"/>
      </w:tblGrid>
      <w:tr w:rsidR="006730ED" w:rsidRPr="0068139C" w14:paraId="0D24C05A" w14:textId="77777777" w:rsidTr="00E83338">
        <w:tc>
          <w:tcPr>
            <w:tcW w:w="3510" w:type="dxa"/>
            <w:gridSpan w:val="2"/>
            <w:shd w:val="clear" w:color="auto" w:fill="auto"/>
          </w:tcPr>
          <w:p w14:paraId="576D08CD"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Uzņēmuma nosaukums:</w:t>
            </w:r>
          </w:p>
        </w:tc>
        <w:tc>
          <w:tcPr>
            <w:tcW w:w="6237" w:type="dxa"/>
            <w:gridSpan w:val="3"/>
            <w:shd w:val="clear" w:color="auto" w:fill="auto"/>
          </w:tcPr>
          <w:p w14:paraId="0CF77A8A"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4E77E01E" w14:textId="77777777" w:rsidTr="00E83338">
        <w:tc>
          <w:tcPr>
            <w:tcW w:w="3510" w:type="dxa"/>
            <w:gridSpan w:val="2"/>
            <w:shd w:val="clear" w:color="auto" w:fill="auto"/>
          </w:tcPr>
          <w:p w14:paraId="55F3E35B"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Juridiskā adrese:</w:t>
            </w:r>
          </w:p>
        </w:tc>
        <w:tc>
          <w:tcPr>
            <w:tcW w:w="6237" w:type="dxa"/>
            <w:gridSpan w:val="3"/>
            <w:shd w:val="clear" w:color="auto" w:fill="auto"/>
          </w:tcPr>
          <w:p w14:paraId="08660FC6"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222AECBD" w14:textId="77777777" w:rsidTr="00E83338">
        <w:tc>
          <w:tcPr>
            <w:tcW w:w="3510" w:type="dxa"/>
            <w:gridSpan w:val="2"/>
            <w:shd w:val="clear" w:color="auto" w:fill="auto"/>
          </w:tcPr>
          <w:p w14:paraId="67DDB9C9"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Tālrunis:</w:t>
            </w:r>
          </w:p>
        </w:tc>
        <w:tc>
          <w:tcPr>
            <w:tcW w:w="6237" w:type="dxa"/>
            <w:gridSpan w:val="3"/>
            <w:shd w:val="clear" w:color="auto" w:fill="auto"/>
          </w:tcPr>
          <w:p w14:paraId="402D3A86"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5C5870AB" w14:textId="77777777" w:rsidTr="00E83338">
        <w:tc>
          <w:tcPr>
            <w:tcW w:w="3510" w:type="dxa"/>
            <w:gridSpan w:val="2"/>
            <w:shd w:val="clear" w:color="auto" w:fill="auto"/>
          </w:tcPr>
          <w:p w14:paraId="63C8E221"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lastRenderedPageBreak/>
              <w:t>Fakss (ja ir)</w:t>
            </w:r>
          </w:p>
        </w:tc>
        <w:tc>
          <w:tcPr>
            <w:tcW w:w="6237" w:type="dxa"/>
            <w:gridSpan w:val="3"/>
            <w:shd w:val="clear" w:color="auto" w:fill="auto"/>
          </w:tcPr>
          <w:p w14:paraId="2C97F32B"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13F5EF9F" w14:textId="77777777" w:rsidTr="00E83338">
        <w:tc>
          <w:tcPr>
            <w:tcW w:w="3510" w:type="dxa"/>
            <w:gridSpan w:val="2"/>
            <w:shd w:val="clear" w:color="auto" w:fill="auto"/>
          </w:tcPr>
          <w:p w14:paraId="47E724DD"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b/>
                <w:sz w:val="24"/>
                <w:szCs w:val="24"/>
                <w:lang w:eastAsia="lv-LV"/>
              </w:rPr>
            </w:pPr>
            <w:r w:rsidRPr="0068139C">
              <w:rPr>
                <w:rFonts w:ascii="Times New Roman" w:eastAsia="Times New Roman" w:hAnsi="Times New Roman" w:cs="Times New Roman"/>
                <w:b/>
                <w:sz w:val="24"/>
                <w:szCs w:val="24"/>
                <w:lang w:eastAsia="lv-LV"/>
              </w:rPr>
              <w:t>E-pasts</w:t>
            </w:r>
            <w:r w:rsidRPr="0068139C">
              <w:rPr>
                <w:rFonts w:ascii="Times New Roman" w:eastAsia="Times New Roman" w:hAnsi="Times New Roman" w:cs="Times New Roman"/>
                <w:sz w:val="24"/>
                <w:szCs w:val="24"/>
                <w:lang w:eastAsia="lv-LV"/>
              </w:rPr>
              <w:t xml:space="preserve"> </w:t>
            </w:r>
            <w:r w:rsidRPr="0068139C">
              <w:rPr>
                <w:rFonts w:ascii="Times New Roman" w:eastAsia="Times New Roman" w:hAnsi="Times New Roman" w:cs="Times New Roman"/>
                <w:b/>
                <w:sz w:val="24"/>
                <w:szCs w:val="24"/>
                <w:lang w:eastAsia="lv-LV"/>
              </w:rPr>
              <w:t>elektronisko</w:t>
            </w:r>
          </w:p>
          <w:p w14:paraId="097E1CD6"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b/>
                <w:sz w:val="24"/>
                <w:szCs w:val="24"/>
                <w:lang w:eastAsia="lv-LV"/>
              </w:rPr>
              <w:t>dokumentu saņemšanai:</w:t>
            </w:r>
          </w:p>
        </w:tc>
        <w:tc>
          <w:tcPr>
            <w:tcW w:w="6237" w:type="dxa"/>
            <w:gridSpan w:val="3"/>
            <w:shd w:val="clear" w:color="auto" w:fill="auto"/>
          </w:tcPr>
          <w:p w14:paraId="4624FC75"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26C8F6C5" w14:textId="77777777" w:rsidTr="00E83338">
        <w:tc>
          <w:tcPr>
            <w:tcW w:w="3510" w:type="dxa"/>
            <w:gridSpan w:val="2"/>
            <w:shd w:val="clear" w:color="auto" w:fill="auto"/>
          </w:tcPr>
          <w:p w14:paraId="5CF65571"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Uzņēmums reģistrēts</w:t>
            </w:r>
          </w:p>
        </w:tc>
        <w:tc>
          <w:tcPr>
            <w:tcW w:w="6237" w:type="dxa"/>
            <w:gridSpan w:val="3"/>
            <w:shd w:val="clear" w:color="auto" w:fill="auto"/>
          </w:tcPr>
          <w:p w14:paraId="7138B01B"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7EDDFB5A" w14:textId="77777777" w:rsidTr="00E83338">
        <w:tc>
          <w:tcPr>
            <w:tcW w:w="3510" w:type="dxa"/>
            <w:gridSpan w:val="2"/>
            <w:shd w:val="clear" w:color="auto" w:fill="auto"/>
          </w:tcPr>
          <w:p w14:paraId="06AF99E5" w14:textId="77777777" w:rsidR="006730ED" w:rsidRPr="0068139C" w:rsidRDefault="006730ED" w:rsidP="006730ED">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Vienotais reģistrācijas Nr.:</w:t>
            </w:r>
          </w:p>
        </w:tc>
        <w:tc>
          <w:tcPr>
            <w:tcW w:w="6237" w:type="dxa"/>
            <w:gridSpan w:val="3"/>
            <w:shd w:val="clear" w:color="auto" w:fill="auto"/>
          </w:tcPr>
          <w:p w14:paraId="19AF8DC2"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34848C60" w14:textId="77777777" w:rsidTr="00E83338">
        <w:tc>
          <w:tcPr>
            <w:tcW w:w="3510" w:type="dxa"/>
            <w:gridSpan w:val="2"/>
            <w:shd w:val="clear" w:color="auto" w:fill="auto"/>
          </w:tcPr>
          <w:p w14:paraId="2500AE86"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PVN maksātāja Nr.:</w:t>
            </w:r>
          </w:p>
        </w:tc>
        <w:tc>
          <w:tcPr>
            <w:tcW w:w="6237" w:type="dxa"/>
            <w:gridSpan w:val="3"/>
            <w:shd w:val="clear" w:color="auto" w:fill="auto"/>
          </w:tcPr>
          <w:p w14:paraId="263403DA"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4CC8D566" w14:textId="77777777" w:rsidTr="00E83338">
        <w:tc>
          <w:tcPr>
            <w:tcW w:w="3510" w:type="dxa"/>
            <w:gridSpan w:val="2"/>
            <w:shd w:val="clear" w:color="auto" w:fill="auto"/>
          </w:tcPr>
          <w:p w14:paraId="5C0A11F8"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Bankas konta Nr.:</w:t>
            </w:r>
          </w:p>
        </w:tc>
        <w:tc>
          <w:tcPr>
            <w:tcW w:w="6237" w:type="dxa"/>
            <w:gridSpan w:val="3"/>
            <w:shd w:val="clear" w:color="auto" w:fill="auto"/>
          </w:tcPr>
          <w:p w14:paraId="096041CC"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4C49B4D8" w14:textId="77777777" w:rsidTr="00E83338">
        <w:tc>
          <w:tcPr>
            <w:tcW w:w="3510" w:type="dxa"/>
            <w:gridSpan w:val="2"/>
            <w:shd w:val="clear" w:color="auto" w:fill="auto"/>
          </w:tcPr>
          <w:p w14:paraId="4FAF7CED"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Banka:</w:t>
            </w:r>
          </w:p>
        </w:tc>
        <w:tc>
          <w:tcPr>
            <w:tcW w:w="6237" w:type="dxa"/>
            <w:gridSpan w:val="3"/>
            <w:shd w:val="clear" w:color="auto" w:fill="auto"/>
          </w:tcPr>
          <w:p w14:paraId="1A5865E5"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0534EDB7" w14:textId="77777777" w:rsidTr="00E83338">
        <w:tc>
          <w:tcPr>
            <w:tcW w:w="3510" w:type="dxa"/>
            <w:gridSpan w:val="2"/>
            <w:shd w:val="clear" w:color="auto" w:fill="auto"/>
          </w:tcPr>
          <w:p w14:paraId="42AB9437"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Bankas kods:</w:t>
            </w:r>
          </w:p>
        </w:tc>
        <w:tc>
          <w:tcPr>
            <w:tcW w:w="6237" w:type="dxa"/>
            <w:gridSpan w:val="3"/>
            <w:shd w:val="clear" w:color="auto" w:fill="auto"/>
          </w:tcPr>
          <w:p w14:paraId="4B61E256"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5E93743F" w14:textId="77777777" w:rsidTr="00E83338">
        <w:tc>
          <w:tcPr>
            <w:tcW w:w="3510" w:type="dxa"/>
            <w:gridSpan w:val="2"/>
            <w:shd w:val="clear" w:color="auto" w:fill="auto"/>
          </w:tcPr>
          <w:p w14:paraId="5A902B3E" w14:textId="77777777" w:rsidR="006730ED" w:rsidRPr="0068139C" w:rsidRDefault="006730ED" w:rsidP="006730ED">
            <w:pPr>
              <w:widowControl w:val="0"/>
              <w:tabs>
                <w:tab w:val="left" w:pos="567"/>
              </w:tabs>
              <w:autoSpaceDE w:val="0"/>
              <w:autoSpaceDN w:val="0"/>
              <w:adjustRightInd w:val="0"/>
              <w:spacing w:after="0" w:line="298" w:lineRule="exact"/>
              <w:ind w:right="-1" w:firstLine="4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Uzņēmuma vadītājs (vārds, uzvārds)</w:t>
            </w:r>
          </w:p>
        </w:tc>
        <w:tc>
          <w:tcPr>
            <w:tcW w:w="6237" w:type="dxa"/>
            <w:gridSpan w:val="3"/>
            <w:shd w:val="clear" w:color="auto" w:fill="auto"/>
          </w:tcPr>
          <w:p w14:paraId="67D7D857" w14:textId="77777777" w:rsidR="006730ED" w:rsidRPr="0068139C" w:rsidRDefault="006730ED" w:rsidP="006730ED">
            <w:pPr>
              <w:widowControl w:val="0"/>
              <w:tabs>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5D3F6D92" w14:textId="77777777" w:rsidTr="00E83338">
        <w:tc>
          <w:tcPr>
            <w:tcW w:w="3510" w:type="dxa"/>
            <w:gridSpan w:val="2"/>
            <w:shd w:val="clear" w:color="auto" w:fill="auto"/>
          </w:tcPr>
          <w:p w14:paraId="59DF6B47" w14:textId="77777777" w:rsidR="006730ED" w:rsidRPr="0068139C" w:rsidRDefault="006730ED" w:rsidP="006730ED">
            <w:pPr>
              <w:widowControl w:val="0"/>
              <w:tabs>
                <w:tab w:val="left" w:pos="0"/>
                <w:tab w:val="left" w:pos="567"/>
              </w:tabs>
              <w:autoSpaceDE w:val="0"/>
              <w:autoSpaceDN w:val="0"/>
              <w:adjustRightInd w:val="0"/>
              <w:spacing w:after="0" w:line="298" w:lineRule="exact"/>
              <w:ind w:right="-1"/>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 xml:space="preserve">Pretendenta atbilstība </w:t>
            </w:r>
            <w:r w:rsidRPr="0068139C">
              <w:rPr>
                <w:rFonts w:ascii="Times New Roman" w:eastAsia="Times New Roman" w:hAnsi="Times New Roman" w:cs="Times New Roman"/>
                <w:b/>
                <w:sz w:val="24"/>
                <w:szCs w:val="24"/>
                <w:lang w:eastAsia="lv-LV"/>
              </w:rPr>
              <w:t>mazā vai vidējā uzņēmuma</w:t>
            </w:r>
            <w:r w:rsidRPr="0068139C">
              <w:rPr>
                <w:rFonts w:ascii="Times New Roman" w:eastAsia="Times New Roman" w:hAnsi="Times New Roman" w:cs="Times New Roman"/>
                <w:sz w:val="24"/>
                <w:szCs w:val="24"/>
                <w:lang w:eastAsia="lv-LV"/>
              </w:rPr>
              <w:t xml:space="preserve"> statusam</w:t>
            </w:r>
            <w:r w:rsidRPr="0068139C">
              <w:rPr>
                <w:rFonts w:ascii="Times New Roman" w:eastAsia="Times New Roman" w:hAnsi="Times New Roman" w:cs="Times New Roman"/>
                <w:sz w:val="24"/>
                <w:szCs w:val="24"/>
                <w:vertAlign w:val="superscript"/>
                <w:lang w:eastAsia="lv-LV"/>
              </w:rPr>
              <w:footnoteReference w:id="2"/>
            </w:r>
            <w:r w:rsidRPr="0068139C">
              <w:rPr>
                <w:rFonts w:ascii="Times New Roman" w:eastAsia="Times New Roman" w:hAnsi="Times New Roman" w:cs="Times New Roman"/>
                <w:sz w:val="24"/>
                <w:szCs w:val="24"/>
                <w:lang w:eastAsia="lv-LV"/>
              </w:rPr>
              <w:t>:</w:t>
            </w:r>
          </w:p>
        </w:tc>
        <w:tc>
          <w:tcPr>
            <w:tcW w:w="6237" w:type="dxa"/>
            <w:gridSpan w:val="3"/>
            <w:shd w:val="clear" w:color="auto" w:fill="auto"/>
          </w:tcPr>
          <w:tbl>
            <w:tblPr>
              <w:tblpPr w:leftFromText="180" w:rightFromText="180" w:vertAnchor="text" w:tblpX="-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tblGrid>
            <w:tr w:rsidR="006730ED" w:rsidRPr="0068139C" w14:paraId="4920C7F1" w14:textId="77777777" w:rsidTr="00261A43">
              <w:trPr>
                <w:trHeight w:val="261"/>
              </w:trPr>
              <w:tc>
                <w:tcPr>
                  <w:tcW w:w="846" w:type="dxa"/>
                  <w:tcBorders>
                    <w:left w:val="single" w:sz="4" w:space="0" w:color="auto"/>
                  </w:tcBorders>
                  <w:shd w:val="clear" w:color="auto" w:fill="auto"/>
                </w:tcPr>
                <w:p w14:paraId="6B236D30" w14:textId="77777777" w:rsidR="006730ED" w:rsidRPr="0068139C" w:rsidRDefault="006730ED" w:rsidP="006730ED">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r w:rsidR="006730ED" w:rsidRPr="0068139C" w14:paraId="58A6B772" w14:textId="77777777" w:rsidTr="00261A43">
              <w:trPr>
                <w:trHeight w:val="282"/>
              </w:trPr>
              <w:tc>
                <w:tcPr>
                  <w:tcW w:w="846" w:type="dxa"/>
                  <w:tcBorders>
                    <w:left w:val="single" w:sz="4" w:space="0" w:color="auto"/>
                  </w:tcBorders>
                  <w:shd w:val="clear" w:color="auto" w:fill="auto"/>
                </w:tcPr>
                <w:p w14:paraId="09A34BFC" w14:textId="77777777" w:rsidR="006730ED" w:rsidRPr="0068139C" w:rsidRDefault="006730ED" w:rsidP="006730ED">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p>
              </w:tc>
            </w:tr>
          </w:tbl>
          <w:p w14:paraId="0ED87366" w14:textId="77777777" w:rsidR="006730ED" w:rsidRPr="0068139C" w:rsidRDefault="006730ED" w:rsidP="006730ED">
            <w:pPr>
              <w:widowControl w:val="0"/>
              <w:tabs>
                <w:tab w:val="left" w:pos="0"/>
                <w:tab w:val="left" w:pos="567"/>
              </w:tabs>
              <w:autoSpaceDE w:val="0"/>
              <w:autoSpaceDN w:val="0"/>
              <w:adjustRightInd w:val="0"/>
              <w:spacing w:after="0" w:line="298" w:lineRule="exact"/>
              <w:ind w:left="390" w:right="-1" w:hanging="350"/>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atbilst</w:t>
            </w:r>
          </w:p>
          <w:p w14:paraId="20CFC182" w14:textId="77777777" w:rsidR="006730ED" w:rsidRPr="0068139C" w:rsidRDefault="006730ED" w:rsidP="006730ED">
            <w:pPr>
              <w:widowControl w:val="0"/>
              <w:tabs>
                <w:tab w:val="left" w:pos="0"/>
                <w:tab w:val="left" w:pos="567"/>
              </w:tabs>
              <w:autoSpaceDE w:val="0"/>
              <w:autoSpaceDN w:val="0"/>
              <w:adjustRightInd w:val="0"/>
              <w:spacing w:after="0" w:line="298" w:lineRule="exact"/>
              <w:ind w:left="390" w:right="-1" w:hanging="350"/>
              <w:jc w:val="both"/>
              <w:rPr>
                <w:rFonts w:ascii="Times New Roman" w:eastAsia="Times New Roman" w:hAnsi="Times New Roman" w:cs="Times New Roman"/>
                <w:sz w:val="24"/>
                <w:szCs w:val="24"/>
                <w:lang w:eastAsia="lv-LV"/>
              </w:rPr>
            </w:pPr>
            <w:r w:rsidRPr="0068139C">
              <w:rPr>
                <w:rFonts w:ascii="Times New Roman" w:eastAsia="Times New Roman" w:hAnsi="Times New Roman" w:cs="Times New Roman"/>
                <w:sz w:val="24"/>
                <w:szCs w:val="24"/>
                <w:lang w:eastAsia="lv-LV"/>
              </w:rPr>
              <w:t>neatbilst</w:t>
            </w:r>
          </w:p>
        </w:tc>
      </w:tr>
      <w:tr w:rsidR="001F5B8D" w:rsidRPr="0068139C" w14:paraId="4DDB4DF5" w14:textId="77777777" w:rsidTr="00E83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6" w:type="dxa"/>
        </w:trPr>
        <w:tc>
          <w:tcPr>
            <w:tcW w:w="3072" w:type="dxa"/>
            <w:shd w:val="clear" w:color="auto" w:fill="auto"/>
          </w:tcPr>
          <w:p w14:paraId="020DD0E5" w14:textId="1E8742E5" w:rsidR="001F5B8D" w:rsidRPr="0068139C" w:rsidRDefault="006730ED" w:rsidP="001F5B8D">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4"/>
                <w:szCs w:val="24"/>
              </w:rPr>
            </w:pPr>
            <w:r w:rsidRPr="0068139C">
              <w:rPr>
                <w:rFonts w:ascii="Times New Roman" w:eastAsia="Calibri" w:hAnsi="Times New Roman" w:cs="Times New Roman"/>
                <w:sz w:val="24"/>
                <w:szCs w:val="24"/>
              </w:rPr>
              <w:br w:type="page"/>
            </w:r>
            <w:r w:rsidR="001F5B8D" w:rsidRPr="0068139C">
              <w:rPr>
                <w:rFonts w:ascii="Times New Roman" w:eastAsia="Times New Roman" w:hAnsi="Times New Roman" w:cs="Times New Roman"/>
                <w:sz w:val="24"/>
                <w:szCs w:val="24"/>
              </w:rPr>
              <w:t>Amats, vārds, uzvārds:</w:t>
            </w:r>
          </w:p>
        </w:tc>
        <w:tc>
          <w:tcPr>
            <w:tcW w:w="3072" w:type="dxa"/>
            <w:gridSpan w:val="2"/>
            <w:tcBorders>
              <w:bottom w:val="single" w:sz="4" w:space="0" w:color="auto"/>
            </w:tcBorders>
            <w:shd w:val="clear" w:color="auto" w:fill="auto"/>
          </w:tcPr>
          <w:p w14:paraId="6713A48D" w14:textId="77777777" w:rsidR="001F5B8D" w:rsidRPr="0068139C" w:rsidRDefault="001F5B8D" w:rsidP="001F5B8D">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c>
          <w:tcPr>
            <w:tcW w:w="3072" w:type="dxa"/>
            <w:shd w:val="clear" w:color="auto" w:fill="auto"/>
          </w:tcPr>
          <w:p w14:paraId="779C9A60" w14:textId="77777777" w:rsidR="001F5B8D" w:rsidRPr="0068139C" w:rsidRDefault="001F5B8D" w:rsidP="001F5B8D">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r>
      <w:tr w:rsidR="001F5B8D" w:rsidRPr="009B740A" w14:paraId="0675A3B7" w14:textId="77777777" w:rsidTr="00E833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36" w:type="dxa"/>
          <w:trHeight w:val="60"/>
        </w:trPr>
        <w:tc>
          <w:tcPr>
            <w:tcW w:w="3072" w:type="dxa"/>
            <w:shd w:val="clear" w:color="auto" w:fill="auto"/>
          </w:tcPr>
          <w:p w14:paraId="714A9E39" w14:textId="77777777" w:rsidR="001F5B8D" w:rsidRPr="0068139C" w:rsidRDefault="001F5B8D" w:rsidP="001F5B8D">
            <w:pPr>
              <w:widowControl w:val="0"/>
              <w:tabs>
                <w:tab w:val="num" w:pos="360"/>
              </w:tabs>
              <w:autoSpaceDE w:val="0"/>
              <w:autoSpaceDN w:val="0"/>
              <w:adjustRightInd w:val="0"/>
              <w:spacing w:after="0" w:line="240" w:lineRule="auto"/>
              <w:jc w:val="right"/>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z.v.</w:t>
            </w:r>
          </w:p>
        </w:tc>
        <w:tc>
          <w:tcPr>
            <w:tcW w:w="3072" w:type="dxa"/>
            <w:gridSpan w:val="2"/>
            <w:tcBorders>
              <w:top w:val="single" w:sz="4" w:space="0" w:color="auto"/>
            </w:tcBorders>
            <w:shd w:val="clear" w:color="auto" w:fill="auto"/>
          </w:tcPr>
          <w:p w14:paraId="56A4D1F7" w14:textId="77777777" w:rsidR="001F5B8D" w:rsidRPr="009B740A" w:rsidRDefault="001F5B8D" w:rsidP="001F5B8D">
            <w:pPr>
              <w:widowControl w:val="0"/>
              <w:tabs>
                <w:tab w:val="num" w:pos="360"/>
              </w:tabs>
              <w:autoSpaceDE w:val="0"/>
              <w:autoSpaceDN w:val="0"/>
              <w:adjustRightInd w:val="0"/>
              <w:spacing w:after="0" w:line="240" w:lineRule="auto"/>
              <w:jc w:val="center"/>
              <w:rPr>
                <w:rFonts w:ascii="Times New Roman" w:eastAsia="Times New Roman" w:hAnsi="Times New Roman" w:cs="Times New Roman"/>
                <w:sz w:val="24"/>
                <w:szCs w:val="24"/>
              </w:rPr>
            </w:pPr>
            <w:r w:rsidRPr="0068139C">
              <w:rPr>
                <w:rFonts w:ascii="Times New Roman" w:eastAsia="Times New Roman" w:hAnsi="Times New Roman" w:cs="Times New Roman"/>
                <w:sz w:val="24"/>
                <w:szCs w:val="24"/>
              </w:rPr>
              <w:t>(paraksta vieta)</w:t>
            </w:r>
          </w:p>
        </w:tc>
        <w:tc>
          <w:tcPr>
            <w:tcW w:w="3072" w:type="dxa"/>
            <w:shd w:val="clear" w:color="auto" w:fill="auto"/>
          </w:tcPr>
          <w:p w14:paraId="0C17C1E2" w14:textId="77777777" w:rsidR="001F5B8D" w:rsidRPr="009B740A" w:rsidRDefault="001F5B8D" w:rsidP="001F5B8D">
            <w:pPr>
              <w:widowControl w:val="0"/>
              <w:tabs>
                <w:tab w:val="num" w:pos="360"/>
              </w:tabs>
              <w:autoSpaceDE w:val="0"/>
              <w:autoSpaceDN w:val="0"/>
              <w:adjustRightInd w:val="0"/>
              <w:spacing w:after="0" w:line="240" w:lineRule="auto"/>
              <w:rPr>
                <w:rFonts w:ascii="Times New Roman" w:eastAsia="Times New Roman" w:hAnsi="Times New Roman" w:cs="Times New Roman"/>
                <w:sz w:val="24"/>
                <w:szCs w:val="24"/>
              </w:rPr>
            </w:pPr>
          </w:p>
        </w:tc>
      </w:tr>
    </w:tbl>
    <w:p w14:paraId="6A166830" w14:textId="77777777" w:rsidR="001F5B8D" w:rsidRPr="009B740A" w:rsidRDefault="001F5B8D" w:rsidP="001F5B8D">
      <w:pPr>
        <w:spacing w:after="0" w:line="240" w:lineRule="auto"/>
        <w:jc w:val="right"/>
        <w:rPr>
          <w:rFonts w:ascii="Times New Roman" w:eastAsia="Times New Roman" w:hAnsi="Times New Roman" w:cs="Times New Roman"/>
          <w:sz w:val="24"/>
          <w:szCs w:val="24"/>
        </w:rPr>
      </w:pPr>
    </w:p>
    <w:bookmarkEnd w:id="6"/>
    <w:p w14:paraId="50994122" w14:textId="5938782D" w:rsidR="006730ED" w:rsidRPr="009B740A" w:rsidRDefault="006730ED" w:rsidP="001F5B8D">
      <w:pPr>
        <w:spacing w:after="0" w:line="240" w:lineRule="auto"/>
        <w:jc w:val="right"/>
        <w:rPr>
          <w:rFonts w:ascii="Times New Roman" w:eastAsia="Times New Roman" w:hAnsi="Times New Roman" w:cs="Times New Roman"/>
          <w:sz w:val="24"/>
          <w:szCs w:val="24"/>
        </w:rPr>
      </w:pPr>
    </w:p>
    <w:sectPr w:rsidR="006730ED" w:rsidRPr="009B740A" w:rsidSect="00B570CF">
      <w:footerReference w:type="even" r:id="rId31"/>
      <w:footerReference w:type="default" r:id="rId32"/>
      <w:pgSz w:w="11906" w:h="16838"/>
      <w:pgMar w:top="1134" w:right="68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0BEC" w14:textId="77777777" w:rsidR="00642F88" w:rsidRDefault="00642F88" w:rsidP="001F5B8D">
      <w:pPr>
        <w:spacing w:after="0" w:line="240" w:lineRule="auto"/>
      </w:pPr>
      <w:r>
        <w:separator/>
      </w:r>
    </w:p>
  </w:endnote>
  <w:endnote w:type="continuationSeparator" w:id="0">
    <w:p w14:paraId="2711ADDB" w14:textId="77777777" w:rsidR="00642F88" w:rsidRDefault="00642F88" w:rsidP="001F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7B28" w14:textId="77777777" w:rsidR="001F5B8D" w:rsidRDefault="001F5B8D" w:rsidP="007264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8845EAF" w14:textId="77777777" w:rsidR="001F5B8D" w:rsidRDefault="001F5B8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5ED6" w14:textId="77777777" w:rsidR="001F5B8D" w:rsidRDefault="001F5B8D" w:rsidP="007264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02F4FA5C" w14:textId="77777777" w:rsidR="001F5B8D" w:rsidRDefault="001F5B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51AD8" w14:textId="77777777" w:rsidR="00642F88" w:rsidRDefault="00642F88" w:rsidP="001F5B8D">
      <w:pPr>
        <w:spacing w:after="0" w:line="240" w:lineRule="auto"/>
      </w:pPr>
      <w:r>
        <w:separator/>
      </w:r>
    </w:p>
  </w:footnote>
  <w:footnote w:type="continuationSeparator" w:id="0">
    <w:p w14:paraId="383EFA5A" w14:textId="77777777" w:rsidR="00642F88" w:rsidRDefault="00642F88" w:rsidP="001F5B8D">
      <w:pPr>
        <w:spacing w:after="0" w:line="240" w:lineRule="auto"/>
      </w:pPr>
      <w:r>
        <w:continuationSeparator/>
      </w:r>
    </w:p>
  </w:footnote>
  <w:footnote w:id="1">
    <w:p w14:paraId="533C02C1" w14:textId="77777777" w:rsidR="001F5B8D" w:rsidRPr="0001699C" w:rsidRDefault="001F5B8D" w:rsidP="001F5B8D">
      <w:pPr>
        <w:pStyle w:val="Vresteksts"/>
        <w:rPr>
          <w:lang w:val="lv-LV"/>
        </w:rPr>
      </w:pPr>
      <w:r>
        <w:rPr>
          <w:rStyle w:val="Vresatsauce"/>
        </w:rPr>
        <w:footnoteRef/>
      </w:r>
      <w:r>
        <w:t xml:space="preserve"> </w:t>
      </w:r>
      <w:r w:rsidRPr="0022726A">
        <w:rPr>
          <w:lang w:val="lv-LV"/>
        </w:rPr>
        <w:t>Informāciju par to, kā ieinteresētais piegādātājs var reģistrēties par Nolikuma saņēmēju sk</w:t>
      </w:r>
      <w:r>
        <w:rPr>
          <w:lang w:val="lv-LV"/>
        </w:rPr>
        <w:t>atīt:</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55B4F9B" w14:textId="77777777" w:rsidR="006730ED" w:rsidRPr="005A3674" w:rsidRDefault="006730ED" w:rsidP="006730ED">
      <w:pPr>
        <w:pStyle w:val="Vresteksts"/>
        <w:tabs>
          <w:tab w:val="left" w:pos="885"/>
        </w:tabs>
      </w:pPr>
      <w:r w:rsidRPr="00C330D8">
        <w:rPr>
          <w:rStyle w:val="Vresatsauce"/>
        </w:rPr>
        <w:footnoteRef/>
      </w:r>
      <w:r w:rsidRPr="005A3674">
        <w:t xml:space="preserve"> </w:t>
      </w:r>
      <w:proofErr w:type="spellStart"/>
      <w:r w:rsidRPr="005A3674">
        <w:rPr>
          <w:sz w:val="18"/>
          <w:szCs w:val="18"/>
        </w:rPr>
        <w:t>Saskaņā</w:t>
      </w:r>
      <w:proofErr w:type="spellEnd"/>
      <w:r w:rsidRPr="005A3674">
        <w:rPr>
          <w:sz w:val="18"/>
          <w:szCs w:val="18"/>
        </w:rPr>
        <w:t xml:space="preserve"> </w:t>
      </w:r>
      <w:proofErr w:type="spellStart"/>
      <w:r w:rsidRPr="005A3674">
        <w:rPr>
          <w:sz w:val="18"/>
          <w:szCs w:val="18"/>
        </w:rPr>
        <w:t>ar</w:t>
      </w:r>
      <w:proofErr w:type="spellEnd"/>
      <w:r w:rsidRPr="005A3674">
        <w:rPr>
          <w:sz w:val="18"/>
          <w:szCs w:val="18"/>
        </w:rPr>
        <w:t xml:space="preserve"> </w:t>
      </w:r>
      <w:proofErr w:type="spellStart"/>
      <w:r w:rsidRPr="005A3674">
        <w:rPr>
          <w:sz w:val="18"/>
          <w:szCs w:val="18"/>
        </w:rPr>
        <w:t>Eiropas</w:t>
      </w:r>
      <w:proofErr w:type="spellEnd"/>
      <w:r w:rsidRPr="005A3674">
        <w:rPr>
          <w:sz w:val="18"/>
          <w:szCs w:val="18"/>
        </w:rPr>
        <w:t xml:space="preserve"> </w:t>
      </w:r>
      <w:proofErr w:type="spellStart"/>
      <w:r w:rsidRPr="005A3674">
        <w:rPr>
          <w:sz w:val="18"/>
          <w:szCs w:val="18"/>
        </w:rPr>
        <w:t>Komisijas</w:t>
      </w:r>
      <w:proofErr w:type="spellEnd"/>
      <w:r w:rsidRPr="005A3674">
        <w:rPr>
          <w:sz w:val="18"/>
          <w:szCs w:val="18"/>
        </w:rPr>
        <w:t xml:space="preserve"> (EK) </w:t>
      </w:r>
      <w:proofErr w:type="spellStart"/>
      <w:r w:rsidRPr="005A3674">
        <w:rPr>
          <w:sz w:val="18"/>
          <w:szCs w:val="18"/>
        </w:rPr>
        <w:t>regulas</w:t>
      </w:r>
      <w:proofErr w:type="spellEnd"/>
      <w:r w:rsidRPr="005A3674">
        <w:rPr>
          <w:sz w:val="18"/>
          <w:szCs w:val="18"/>
        </w:rPr>
        <w:t xml:space="preserve"> Nr.800/2008 1. </w:t>
      </w:r>
      <w:proofErr w:type="spellStart"/>
      <w:r w:rsidRPr="005A3674">
        <w:rPr>
          <w:sz w:val="18"/>
          <w:szCs w:val="18"/>
        </w:rPr>
        <w:t>Pielikuma</w:t>
      </w:r>
      <w:proofErr w:type="spellEnd"/>
      <w:r w:rsidRPr="005A3674">
        <w:rPr>
          <w:sz w:val="18"/>
          <w:szCs w:val="18"/>
        </w:rPr>
        <w:t xml:space="preserve"> </w:t>
      </w:r>
      <w:proofErr w:type="spellStart"/>
      <w:r w:rsidRPr="005A3674">
        <w:rPr>
          <w:sz w:val="18"/>
          <w:szCs w:val="18"/>
        </w:rPr>
        <w:t>definīciju</w:t>
      </w:r>
      <w:proofErr w:type="spellEnd"/>
      <w:r w:rsidRPr="005A3674">
        <w:rPr>
          <w:sz w:val="18"/>
          <w:szCs w:val="18"/>
        </w:rPr>
        <w:t xml:space="preserve"> </w:t>
      </w:r>
      <w:proofErr w:type="spellStart"/>
      <w:r w:rsidRPr="005A3674">
        <w:rPr>
          <w:sz w:val="18"/>
          <w:szCs w:val="18"/>
        </w:rPr>
        <w:t>Mikrouzņēmumu</w:t>
      </w:r>
      <w:proofErr w:type="spellEnd"/>
      <w:r w:rsidRPr="005A3674">
        <w:rPr>
          <w:sz w:val="18"/>
          <w:szCs w:val="18"/>
        </w:rPr>
        <w:t xml:space="preserve">, </w:t>
      </w:r>
      <w:proofErr w:type="spellStart"/>
      <w:r w:rsidRPr="005A3674">
        <w:rPr>
          <w:sz w:val="18"/>
          <w:szCs w:val="18"/>
        </w:rPr>
        <w:t>mazo</w:t>
      </w:r>
      <w:proofErr w:type="spellEnd"/>
      <w:r w:rsidRPr="005A3674">
        <w:rPr>
          <w:sz w:val="18"/>
          <w:szCs w:val="18"/>
        </w:rPr>
        <w:t xml:space="preserve"> un </w:t>
      </w:r>
      <w:proofErr w:type="spellStart"/>
      <w:r w:rsidRPr="005A3674">
        <w:rPr>
          <w:sz w:val="18"/>
          <w:szCs w:val="18"/>
        </w:rPr>
        <w:t>vidējo</w:t>
      </w:r>
      <w:proofErr w:type="spellEnd"/>
      <w:r w:rsidRPr="005A3674">
        <w:rPr>
          <w:sz w:val="18"/>
          <w:szCs w:val="18"/>
        </w:rPr>
        <w:t xml:space="preserve"> </w:t>
      </w:r>
      <w:proofErr w:type="spellStart"/>
      <w:r w:rsidRPr="005A3674">
        <w:rPr>
          <w:sz w:val="18"/>
          <w:szCs w:val="18"/>
        </w:rPr>
        <w:t>uzņēmumu</w:t>
      </w:r>
      <w:proofErr w:type="spellEnd"/>
      <w:r w:rsidRPr="005A3674">
        <w:rPr>
          <w:sz w:val="18"/>
          <w:szCs w:val="18"/>
        </w:rPr>
        <w:t xml:space="preserve"> </w:t>
      </w:r>
      <w:proofErr w:type="spellStart"/>
      <w:r w:rsidRPr="005A3674">
        <w:rPr>
          <w:sz w:val="18"/>
          <w:szCs w:val="18"/>
        </w:rPr>
        <w:t>kategorijā</w:t>
      </w:r>
      <w:proofErr w:type="spellEnd"/>
      <w:r w:rsidRPr="005A3674">
        <w:rPr>
          <w:sz w:val="18"/>
          <w:szCs w:val="18"/>
        </w:rPr>
        <w:t xml:space="preserve"> </w:t>
      </w:r>
      <w:proofErr w:type="spellStart"/>
      <w:r w:rsidRPr="005A3674">
        <w:rPr>
          <w:sz w:val="18"/>
          <w:szCs w:val="18"/>
        </w:rPr>
        <w:t>ietilpst</w:t>
      </w:r>
      <w:proofErr w:type="spellEnd"/>
      <w:r w:rsidRPr="005A3674">
        <w:rPr>
          <w:sz w:val="18"/>
          <w:szCs w:val="18"/>
        </w:rPr>
        <w:t xml:space="preserve"> </w:t>
      </w:r>
      <w:proofErr w:type="spellStart"/>
      <w:r w:rsidRPr="005A3674">
        <w:rPr>
          <w:sz w:val="18"/>
          <w:szCs w:val="18"/>
        </w:rPr>
        <w:t>uzņēmumi</w:t>
      </w:r>
      <w:proofErr w:type="spellEnd"/>
      <w:r w:rsidRPr="005A3674">
        <w:rPr>
          <w:sz w:val="18"/>
          <w:szCs w:val="18"/>
        </w:rPr>
        <w:t xml:space="preserve">, </w:t>
      </w:r>
      <w:proofErr w:type="spellStart"/>
      <w:r w:rsidRPr="005A3674">
        <w:rPr>
          <w:sz w:val="18"/>
          <w:szCs w:val="18"/>
        </w:rPr>
        <w:t>kam</w:t>
      </w:r>
      <w:proofErr w:type="spellEnd"/>
      <w:r w:rsidRPr="005A3674">
        <w:rPr>
          <w:sz w:val="18"/>
          <w:szCs w:val="18"/>
        </w:rPr>
        <w:t xml:space="preserve"> </w:t>
      </w:r>
      <w:proofErr w:type="spellStart"/>
      <w:r w:rsidRPr="005A3674">
        <w:rPr>
          <w:sz w:val="18"/>
          <w:szCs w:val="18"/>
        </w:rPr>
        <w:t>ir</w:t>
      </w:r>
      <w:proofErr w:type="spellEnd"/>
      <w:r w:rsidRPr="005A3674">
        <w:rPr>
          <w:sz w:val="18"/>
          <w:szCs w:val="18"/>
        </w:rPr>
        <w:t xml:space="preserve"> </w:t>
      </w:r>
      <w:proofErr w:type="spellStart"/>
      <w:r w:rsidRPr="005A3674">
        <w:rPr>
          <w:sz w:val="18"/>
          <w:szCs w:val="18"/>
        </w:rPr>
        <w:t>mazāk</w:t>
      </w:r>
      <w:proofErr w:type="spellEnd"/>
      <w:r w:rsidRPr="005A3674">
        <w:rPr>
          <w:sz w:val="18"/>
          <w:szCs w:val="18"/>
        </w:rPr>
        <w:t xml:space="preserve"> </w:t>
      </w:r>
      <w:proofErr w:type="spellStart"/>
      <w:r w:rsidRPr="005A3674">
        <w:rPr>
          <w:sz w:val="18"/>
          <w:szCs w:val="18"/>
        </w:rPr>
        <w:t>nekā</w:t>
      </w:r>
      <w:proofErr w:type="spellEnd"/>
      <w:r w:rsidRPr="005A3674">
        <w:rPr>
          <w:sz w:val="18"/>
          <w:szCs w:val="18"/>
        </w:rPr>
        <w:t xml:space="preserve"> 250 </w:t>
      </w:r>
      <w:proofErr w:type="spellStart"/>
      <w:r w:rsidRPr="005A3674">
        <w:rPr>
          <w:sz w:val="18"/>
          <w:szCs w:val="18"/>
        </w:rPr>
        <w:t>darbinieku</w:t>
      </w:r>
      <w:proofErr w:type="spellEnd"/>
      <w:r w:rsidRPr="005A3674">
        <w:rPr>
          <w:sz w:val="18"/>
          <w:szCs w:val="18"/>
        </w:rPr>
        <w:t xml:space="preserve"> un kuru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apgrozījums</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50 </w:t>
      </w:r>
      <w:proofErr w:type="spellStart"/>
      <w:r w:rsidRPr="005A3674">
        <w:rPr>
          <w:sz w:val="18"/>
          <w:szCs w:val="18"/>
        </w:rPr>
        <w:t>miljonus</w:t>
      </w:r>
      <w:proofErr w:type="spellEnd"/>
      <w:r w:rsidRPr="005A3674">
        <w:rPr>
          <w:sz w:val="18"/>
          <w:szCs w:val="18"/>
        </w:rPr>
        <w:t xml:space="preserve"> euro, un/</w:t>
      </w:r>
      <w:proofErr w:type="spellStart"/>
      <w:r w:rsidRPr="005A3674">
        <w:rPr>
          <w:sz w:val="18"/>
          <w:szCs w:val="18"/>
        </w:rPr>
        <w:t>vai</w:t>
      </w:r>
      <w:proofErr w:type="spellEnd"/>
      <w:r w:rsidRPr="005A3674">
        <w:rPr>
          <w:sz w:val="18"/>
          <w:szCs w:val="18"/>
        </w:rPr>
        <w:t xml:space="preserve"> </w:t>
      </w:r>
      <w:proofErr w:type="spellStart"/>
      <w:r w:rsidRPr="005A3674">
        <w:rPr>
          <w:sz w:val="18"/>
          <w:szCs w:val="18"/>
        </w:rPr>
        <w:t>gada</w:t>
      </w:r>
      <w:proofErr w:type="spellEnd"/>
      <w:r w:rsidRPr="005A3674">
        <w:rPr>
          <w:sz w:val="18"/>
          <w:szCs w:val="18"/>
        </w:rPr>
        <w:t xml:space="preserve"> </w:t>
      </w:r>
      <w:proofErr w:type="spellStart"/>
      <w:r w:rsidRPr="005A3674">
        <w:rPr>
          <w:sz w:val="18"/>
          <w:szCs w:val="18"/>
        </w:rPr>
        <w:t>bilance</w:t>
      </w:r>
      <w:proofErr w:type="spellEnd"/>
      <w:r w:rsidRPr="005A3674">
        <w:rPr>
          <w:sz w:val="18"/>
          <w:szCs w:val="18"/>
        </w:rPr>
        <w:t xml:space="preserve"> </w:t>
      </w:r>
      <w:proofErr w:type="spellStart"/>
      <w:r w:rsidRPr="005A3674">
        <w:rPr>
          <w:sz w:val="18"/>
          <w:szCs w:val="18"/>
        </w:rPr>
        <w:t>kopumā</w:t>
      </w:r>
      <w:proofErr w:type="spellEnd"/>
      <w:r w:rsidRPr="005A3674">
        <w:rPr>
          <w:sz w:val="18"/>
          <w:szCs w:val="18"/>
        </w:rPr>
        <w:t xml:space="preserve"> </w:t>
      </w:r>
      <w:proofErr w:type="spellStart"/>
      <w:r w:rsidRPr="005A3674">
        <w:rPr>
          <w:sz w:val="18"/>
          <w:szCs w:val="18"/>
        </w:rPr>
        <w:t>nepārsniedz</w:t>
      </w:r>
      <w:proofErr w:type="spellEnd"/>
      <w:r w:rsidRPr="005A3674">
        <w:rPr>
          <w:sz w:val="18"/>
          <w:szCs w:val="18"/>
        </w:rPr>
        <w:t xml:space="preserve"> 43 </w:t>
      </w:r>
      <w:proofErr w:type="spellStart"/>
      <w:r w:rsidRPr="005A3674">
        <w:rPr>
          <w:sz w:val="18"/>
          <w:szCs w:val="18"/>
        </w:rPr>
        <w:t>miljonus</w:t>
      </w:r>
      <w:proofErr w:type="spellEnd"/>
      <w:r w:rsidRPr="005A3674">
        <w:rPr>
          <w:sz w:val="18"/>
          <w:szCs w:val="18"/>
        </w:rPr>
        <w:t xml:space="preserve">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E5"/>
    <w:multiLevelType w:val="multilevel"/>
    <w:tmpl w:val="C262CAA6"/>
    <w:lvl w:ilvl="0">
      <w:start w:val="2"/>
      <w:numFmt w:val="decimal"/>
      <w:lvlText w:val="%1."/>
      <w:lvlJc w:val="left"/>
      <w:pPr>
        <w:ind w:left="360" w:hanging="360"/>
      </w:pPr>
      <w:rPr>
        <w:rFonts w:hint="default"/>
        <w:b/>
      </w:rPr>
    </w:lvl>
    <w:lvl w:ilvl="1">
      <w:start w:val="1"/>
      <w:numFmt w:val="decimal"/>
      <w:lvlText w:val="%1.%2."/>
      <w:lvlJc w:val="left"/>
      <w:pPr>
        <w:ind w:left="2160" w:hanging="360"/>
      </w:pPr>
      <w:rPr>
        <w:rFonts w:hint="default"/>
        <w:b w:val="0"/>
        <w:bCs/>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6200" w:hanging="1800"/>
      </w:pPr>
      <w:rPr>
        <w:rFonts w:hint="default"/>
        <w:b/>
      </w:rPr>
    </w:lvl>
  </w:abstractNum>
  <w:abstractNum w:abstractNumId="1" w15:restartNumberingAfterBreak="0">
    <w:nsid w:val="035915D7"/>
    <w:multiLevelType w:val="multilevel"/>
    <w:tmpl w:val="53E0112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B32468"/>
    <w:multiLevelType w:val="hybridMultilevel"/>
    <w:tmpl w:val="A99C4B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073E44"/>
    <w:multiLevelType w:val="hybridMultilevel"/>
    <w:tmpl w:val="AA42360A"/>
    <w:lvl w:ilvl="0" w:tplc="3DA8B3E4">
      <w:start w:val="1"/>
      <w:numFmt w:val="bullet"/>
      <w:lvlText w:val="-"/>
      <w:lvlJc w:val="left"/>
      <w:pPr>
        <w:tabs>
          <w:tab w:val="num" w:pos="360"/>
        </w:tabs>
        <w:ind w:left="360" w:hanging="360"/>
      </w:pPr>
      <w:rPr>
        <w:rFonts w:ascii="Verdana" w:hAnsi="Verdana"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33E56"/>
    <w:multiLevelType w:val="multilevel"/>
    <w:tmpl w:val="AD5647E2"/>
    <w:lvl w:ilvl="0">
      <w:start w:val="1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5389C"/>
    <w:multiLevelType w:val="hybridMultilevel"/>
    <w:tmpl w:val="08E0BA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556811"/>
    <w:multiLevelType w:val="hybridMultilevel"/>
    <w:tmpl w:val="38BA8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E86219"/>
    <w:multiLevelType w:val="multilevel"/>
    <w:tmpl w:val="35E4CF1E"/>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10" w15:restartNumberingAfterBreak="0">
    <w:nsid w:val="16295E33"/>
    <w:multiLevelType w:val="multilevel"/>
    <w:tmpl w:val="2EE44A6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bCs w:val="0"/>
      </w:rPr>
    </w:lvl>
    <w:lvl w:ilvl="2">
      <w:start w:val="1"/>
      <w:numFmt w:val="decimal"/>
      <w:lvlText w:val="%1.%2.%3."/>
      <w:lvlJc w:val="left"/>
      <w:pPr>
        <w:ind w:left="3600" w:hanging="720"/>
      </w:pPr>
      <w:rPr>
        <w:rFonts w:hint="default"/>
        <w:b w:val="0"/>
        <w:bCs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7E02E2D"/>
    <w:multiLevelType w:val="multilevel"/>
    <w:tmpl w:val="6B4E138C"/>
    <w:lvl w:ilvl="0">
      <w:start w:val="3"/>
      <w:numFmt w:val="decimal"/>
      <w:lvlText w:val="%1."/>
      <w:lvlJc w:val="left"/>
      <w:pPr>
        <w:ind w:left="390" w:hanging="390"/>
      </w:pPr>
      <w:rPr>
        <w:rFonts w:cs="Times New Roman" w:hint="default"/>
        <w:sz w:val="26"/>
      </w:rPr>
    </w:lvl>
    <w:lvl w:ilvl="1">
      <w:start w:val="2"/>
      <w:numFmt w:val="decimal"/>
      <w:lvlText w:val="%1.%2."/>
      <w:lvlJc w:val="left"/>
      <w:pPr>
        <w:ind w:left="810" w:hanging="390"/>
      </w:pPr>
      <w:rPr>
        <w:rFonts w:cs="Times New Roman" w:hint="default"/>
        <w:sz w:val="26"/>
      </w:rPr>
    </w:lvl>
    <w:lvl w:ilvl="2">
      <w:start w:val="1"/>
      <w:numFmt w:val="decimal"/>
      <w:lvlText w:val="%1.%2.%3."/>
      <w:lvlJc w:val="left"/>
      <w:pPr>
        <w:ind w:left="1230" w:hanging="390"/>
      </w:pPr>
      <w:rPr>
        <w:rFonts w:cs="Times New Roman" w:hint="default"/>
        <w:sz w:val="26"/>
      </w:rPr>
    </w:lvl>
    <w:lvl w:ilvl="3">
      <w:start w:val="1"/>
      <w:numFmt w:val="decimal"/>
      <w:lvlText w:val="%1.%2.%3.%4."/>
      <w:lvlJc w:val="left"/>
      <w:pPr>
        <w:ind w:left="1980" w:hanging="720"/>
      </w:pPr>
      <w:rPr>
        <w:rFonts w:cs="Times New Roman" w:hint="default"/>
        <w:sz w:val="26"/>
      </w:rPr>
    </w:lvl>
    <w:lvl w:ilvl="4">
      <w:start w:val="1"/>
      <w:numFmt w:val="decimal"/>
      <w:lvlText w:val="%1.%2.%3.%4.%5."/>
      <w:lvlJc w:val="left"/>
      <w:pPr>
        <w:ind w:left="2400" w:hanging="720"/>
      </w:pPr>
      <w:rPr>
        <w:rFonts w:cs="Times New Roman" w:hint="default"/>
        <w:sz w:val="26"/>
      </w:rPr>
    </w:lvl>
    <w:lvl w:ilvl="5">
      <w:start w:val="1"/>
      <w:numFmt w:val="decimal"/>
      <w:lvlText w:val="%1.%2.%3.%4.%5.%6."/>
      <w:lvlJc w:val="left"/>
      <w:pPr>
        <w:ind w:left="2820" w:hanging="720"/>
      </w:pPr>
      <w:rPr>
        <w:rFonts w:cs="Times New Roman" w:hint="default"/>
        <w:sz w:val="26"/>
      </w:rPr>
    </w:lvl>
    <w:lvl w:ilvl="6">
      <w:start w:val="1"/>
      <w:numFmt w:val="decimal"/>
      <w:lvlText w:val="%1.%2.%3.%4.%5.%6.%7."/>
      <w:lvlJc w:val="left"/>
      <w:pPr>
        <w:ind w:left="3600" w:hanging="1080"/>
      </w:pPr>
      <w:rPr>
        <w:rFonts w:cs="Times New Roman" w:hint="default"/>
        <w:sz w:val="26"/>
      </w:rPr>
    </w:lvl>
    <w:lvl w:ilvl="7">
      <w:start w:val="1"/>
      <w:numFmt w:val="decimal"/>
      <w:lvlText w:val="%1.%2.%3.%4.%5.%6.%7.%8."/>
      <w:lvlJc w:val="left"/>
      <w:pPr>
        <w:ind w:left="4020" w:hanging="1080"/>
      </w:pPr>
      <w:rPr>
        <w:rFonts w:cs="Times New Roman" w:hint="default"/>
        <w:sz w:val="26"/>
      </w:rPr>
    </w:lvl>
    <w:lvl w:ilvl="8">
      <w:start w:val="1"/>
      <w:numFmt w:val="decimal"/>
      <w:lvlText w:val="%1.%2.%3.%4.%5.%6.%7.%8.%9."/>
      <w:lvlJc w:val="left"/>
      <w:pPr>
        <w:ind w:left="4440" w:hanging="1080"/>
      </w:pPr>
      <w:rPr>
        <w:rFonts w:cs="Times New Roman" w:hint="default"/>
        <w:sz w:val="26"/>
      </w:rPr>
    </w:lvl>
  </w:abstractNum>
  <w:abstractNum w:abstractNumId="12" w15:restartNumberingAfterBreak="0">
    <w:nsid w:val="262C17D0"/>
    <w:multiLevelType w:val="hybridMultilevel"/>
    <w:tmpl w:val="5A0A93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F06C63"/>
    <w:multiLevelType w:val="hybridMultilevel"/>
    <w:tmpl w:val="C812D30C"/>
    <w:lvl w:ilvl="0" w:tplc="02E43222">
      <w:start w:val="1"/>
      <w:numFmt w:val="decimal"/>
      <w:lvlText w:val="%1."/>
      <w:lvlJc w:val="left"/>
      <w:pPr>
        <w:ind w:left="645" w:hanging="360"/>
      </w:pPr>
      <w:rPr>
        <w:rFonts w:hint="default"/>
        <w:sz w:val="24"/>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4"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2812F8C"/>
    <w:multiLevelType w:val="multilevel"/>
    <w:tmpl w:val="638C8348"/>
    <w:lvl w:ilvl="0">
      <w:start w:val="3"/>
      <w:numFmt w:val="decimal"/>
      <w:lvlText w:val="%1."/>
      <w:lvlJc w:val="left"/>
      <w:pPr>
        <w:ind w:left="390" w:hanging="390"/>
      </w:pPr>
      <w:rPr>
        <w:rFonts w:hint="default"/>
        <w:lang w:val="lv-LV"/>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C04D91"/>
    <w:multiLevelType w:val="hybridMultilevel"/>
    <w:tmpl w:val="79D20E4A"/>
    <w:lvl w:ilvl="0" w:tplc="6C242C8E">
      <w:start w:val="1"/>
      <w:numFmt w:val="decimal"/>
      <w:lvlText w:val="%1."/>
      <w:lvlJc w:val="left"/>
      <w:pPr>
        <w:ind w:left="899" w:hanging="360"/>
      </w:pPr>
      <w:rPr>
        <w:b/>
        <w:bCs/>
      </w:r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17" w15:restartNumberingAfterBreak="0">
    <w:nsid w:val="39F11660"/>
    <w:multiLevelType w:val="multilevel"/>
    <w:tmpl w:val="C9683DA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13A1E6E"/>
    <w:multiLevelType w:val="hybridMultilevel"/>
    <w:tmpl w:val="DAF0DCB0"/>
    <w:lvl w:ilvl="0" w:tplc="0426000F">
      <w:start w:val="1"/>
      <w:numFmt w:val="decimal"/>
      <w:lvlText w:val="%1."/>
      <w:lvlJc w:val="left"/>
      <w:pPr>
        <w:tabs>
          <w:tab w:val="num" w:pos="720"/>
        </w:tabs>
        <w:ind w:left="720" w:hanging="360"/>
      </w:pPr>
    </w:lvl>
    <w:lvl w:ilvl="1" w:tplc="57E0B9AE">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0" w15:restartNumberingAfterBreak="0">
    <w:nsid w:val="437241FE"/>
    <w:multiLevelType w:val="multilevel"/>
    <w:tmpl w:val="6860B122"/>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sz w:val="26"/>
        <w:szCs w:val="26"/>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F12B82"/>
    <w:multiLevelType w:val="hybridMultilevel"/>
    <w:tmpl w:val="8EBC4C6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45482595"/>
    <w:multiLevelType w:val="hybridMultilevel"/>
    <w:tmpl w:val="0BF63260"/>
    <w:lvl w:ilvl="0" w:tplc="3DA8B3E4">
      <w:start w:val="1"/>
      <w:numFmt w:val="bullet"/>
      <w:lvlText w:val="-"/>
      <w:lvlJc w:val="left"/>
      <w:pPr>
        <w:ind w:left="720"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81C81"/>
    <w:multiLevelType w:val="hybridMultilevel"/>
    <w:tmpl w:val="7D3A883A"/>
    <w:lvl w:ilvl="0" w:tplc="CEC27DC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CE22C3D"/>
    <w:multiLevelType w:val="multilevel"/>
    <w:tmpl w:val="C3F06936"/>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i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6" w15:restartNumberingAfterBreak="0">
    <w:nsid w:val="4F6C19EE"/>
    <w:multiLevelType w:val="hybridMultilevel"/>
    <w:tmpl w:val="8D6008C6"/>
    <w:lvl w:ilvl="0" w:tplc="DBB684BA">
      <w:start w:val="7"/>
      <w:numFmt w:val="decimal"/>
      <w:lvlText w:val="%1."/>
      <w:lvlJc w:val="left"/>
      <w:pPr>
        <w:ind w:left="720" w:hanging="360"/>
      </w:pPr>
      <w:rPr>
        <w:rFonts w:hint="default"/>
        <w:b/>
        <w:bCs/>
        <w:sz w:val="26"/>
        <w:lang w:val="en-G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246011E"/>
    <w:multiLevelType w:val="multilevel"/>
    <w:tmpl w:val="4C7EF426"/>
    <w:lvl w:ilvl="0">
      <w:start w:val="1"/>
      <w:numFmt w:val="decimal"/>
      <w:lvlText w:val="%1."/>
      <w:lvlJc w:val="left"/>
      <w:pPr>
        <w:ind w:left="720" w:hanging="360"/>
      </w:pPr>
      <w:rPr>
        <w:rFonts w:ascii="Times New Roman" w:hAnsi="Times New Roman" w:cs="Times New Roman" w:hint="default"/>
        <w:b/>
        <w:bCs/>
        <w:sz w:val="26"/>
        <w:szCs w:val="26"/>
      </w:rPr>
    </w:lvl>
    <w:lvl w:ilvl="1">
      <w:start w:val="1"/>
      <w:numFmt w:val="decimal"/>
      <w:isLgl/>
      <w:lvlText w:val="%1.%2."/>
      <w:lvlJc w:val="left"/>
      <w:pPr>
        <w:ind w:left="1080" w:hanging="720"/>
      </w:pPr>
      <w:rPr>
        <w:rFonts w:ascii="Times New Roman" w:eastAsia="Times New Roman" w:hAnsi="Times New Roman" w:cs="Times New Roman" w:hint="default"/>
        <w:b w:val="0"/>
        <w:bCs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8" w15:restartNumberingAfterBreak="0">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12B76"/>
    <w:multiLevelType w:val="multilevel"/>
    <w:tmpl w:val="0DD60F58"/>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506F0"/>
    <w:multiLevelType w:val="multilevel"/>
    <w:tmpl w:val="8B4AFBCE"/>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867A02"/>
    <w:multiLevelType w:val="hybridMultilevel"/>
    <w:tmpl w:val="AD32FFE8"/>
    <w:lvl w:ilvl="0" w:tplc="6C103080">
      <w:start w:val="4"/>
      <w:numFmt w:val="bullet"/>
      <w:lvlText w:val="-"/>
      <w:lvlJc w:val="left"/>
      <w:pPr>
        <w:ind w:left="1429"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2" w15:restartNumberingAfterBreak="0">
    <w:nsid w:val="64241671"/>
    <w:multiLevelType w:val="hybridMultilevel"/>
    <w:tmpl w:val="0BC25A16"/>
    <w:lvl w:ilvl="0" w:tplc="833C13C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1E6031"/>
    <w:multiLevelType w:val="multilevel"/>
    <w:tmpl w:val="35F8CA62"/>
    <w:lvl w:ilvl="0">
      <w:start w:val="1"/>
      <w:numFmt w:val="decimal"/>
      <w:lvlText w:val="%1."/>
      <w:lvlJc w:val="left"/>
      <w:pPr>
        <w:ind w:left="360" w:hanging="360"/>
      </w:pPr>
      <w:rPr>
        <w:b/>
        <w:sz w:val="26"/>
        <w:szCs w:val="26"/>
      </w:rPr>
    </w:lvl>
    <w:lvl w:ilvl="1">
      <w:start w:val="1"/>
      <w:numFmt w:val="decimal"/>
      <w:isLgl/>
      <w:lvlText w:val="%1.%2."/>
      <w:lvlJc w:val="left"/>
      <w:pPr>
        <w:ind w:left="360" w:hanging="36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5" w15:restartNumberingAfterBreak="0">
    <w:nsid w:val="674810EF"/>
    <w:multiLevelType w:val="multilevel"/>
    <w:tmpl w:val="9E525F4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600" w:hanging="720"/>
      </w:pPr>
      <w:rPr>
        <w:rFonts w:hint="default"/>
        <w:b w:val="0"/>
        <w:bCs w:val="0"/>
      </w:rPr>
    </w:lvl>
    <w:lvl w:ilvl="3">
      <w:start w:val="1"/>
      <w:numFmt w:val="decimal"/>
      <w:lvlText w:val="%1.%2.%3.%4."/>
      <w:lvlJc w:val="left"/>
      <w:pPr>
        <w:ind w:left="5400" w:hanging="1080"/>
      </w:pPr>
      <w:rPr>
        <w:rFonts w:hint="default"/>
        <w:b w:val="0"/>
        <w:bCs w:val="0"/>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2C391F"/>
    <w:multiLevelType w:val="hybridMultilevel"/>
    <w:tmpl w:val="5E2E6310"/>
    <w:lvl w:ilvl="0" w:tplc="D5CA30C4">
      <w:start w:val="1"/>
      <w:numFmt w:val="decimal"/>
      <w:lvlText w:val="%1."/>
      <w:lvlJc w:val="left"/>
      <w:pPr>
        <w:ind w:left="802"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7428687B"/>
    <w:multiLevelType w:val="hybridMultilevel"/>
    <w:tmpl w:val="6E3C5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DA172D"/>
    <w:multiLevelType w:val="multilevel"/>
    <w:tmpl w:val="43F467D8"/>
    <w:lvl w:ilvl="0">
      <w:start w:val="4"/>
      <w:numFmt w:val="decimal"/>
      <w:lvlText w:val="%1."/>
      <w:lvlJc w:val="left"/>
      <w:pPr>
        <w:tabs>
          <w:tab w:val="num" w:pos="727"/>
        </w:tabs>
        <w:ind w:left="727" w:hanging="585"/>
      </w:pPr>
      <w:rPr>
        <w:rFonts w:hint="default"/>
        <w:b/>
        <w:bCs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sz w:val="25"/>
        <w:szCs w:val="25"/>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A019F5"/>
    <w:multiLevelType w:val="hybridMultilevel"/>
    <w:tmpl w:val="41BC3D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7E6605"/>
    <w:multiLevelType w:val="multilevel"/>
    <w:tmpl w:val="A7563A4E"/>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33"/>
  </w:num>
  <w:num w:numId="2">
    <w:abstractNumId w:val="36"/>
  </w:num>
  <w:num w:numId="3">
    <w:abstractNumId w:val="14"/>
  </w:num>
  <w:num w:numId="4">
    <w:abstractNumId w:val="39"/>
  </w:num>
  <w:num w:numId="5">
    <w:abstractNumId w:val="19"/>
  </w:num>
  <w:num w:numId="6">
    <w:abstractNumId w:val="31"/>
  </w:num>
  <w:num w:numId="7">
    <w:abstractNumId w:val="9"/>
  </w:num>
  <w:num w:numId="8">
    <w:abstractNumId w:val="15"/>
  </w:num>
  <w:num w:numId="9">
    <w:abstractNumId w:val="25"/>
  </w:num>
  <w:num w:numId="10">
    <w:abstractNumId w:val="23"/>
  </w:num>
  <w:num w:numId="11">
    <w:abstractNumId w:val="40"/>
  </w:num>
  <w:num w:numId="12">
    <w:abstractNumId w:val="28"/>
  </w:num>
  <w:num w:numId="13">
    <w:abstractNumId w:val="4"/>
  </w:num>
  <w:num w:numId="14">
    <w:abstractNumId w:val="3"/>
  </w:num>
  <w:num w:numId="15">
    <w:abstractNumId w:val="3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2"/>
  </w:num>
  <w:num w:numId="24">
    <w:abstractNumId w:val="12"/>
  </w:num>
  <w:num w:numId="25">
    <w:abstractNumId w:val="11"/>
  </w:num>
  <w:num w:numId="26">
    <w:abstractNumId w:val="29"/>
  </w:num>
  <w:num w:numId="27">
    <w:abstractNumId w:val="7"/>
  </w:num>
  <w:num w:numId="28">
    <w:abstractNumId w:val="38"/>
  </w:num>
  <w:num w:numId="29">
    <w:abstractNumId w:val="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7"/>
  </w:num>
  <w:num w:numId="36">
    <w:abstractNumId w:val="13"/>
  </w:num>
  <w:num w:numId="37">
    <w:abstractNumId w:val="10"/>
  </w:num>
  <w:num w:numId="38">
    <w:abstractNumId w:val="17"/>
  </w:num>
  <w:num w:numId="39">
    <w:abstractNumId w:val="35"/>
  </w:num>
  <w:num w:numId="40">
    <w:abstractNumId w:val="41"/>
  </w:num>
  <w:num w:numId="41">
    <w:abstractNumId w:val="42"/>
  </w:num>
  <w:num w:numId="42">
    <w:abstractNumId w:val="18"/>
  </w:num>
  <w:num w:numId="43">
    <w:abstractNumId w:val="24"/>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8D"/>
    <w:rsid w:val="00081528"/>
    <w:rsid w:val="001226F2"/>
    <w:rsid w:val="00163823"/>
    <w:rsid w:val="001D0C94"/>
    <w:rsid w:val="001D5C08"/>
    <w:rsid w:val="001F5B8D"/>
    <w:rsid w:val="00254635"/>
    <w:rsid w:val="00257E18"/>
    <w:rsid w:val="002C3E09"/>
    <w:rsid w:val="002F3793"/>
    <w:rsid w:val="003A544B"/>
    <w:rsid w:val="003B5E34"/>
    <w:rsid w:val="003F1830"/>
    <w:rsid w:val="00425BC8"/>
    <w:rsid w:val="004733EB"/>
    <w:rsid w:val="005133AC"/>
    <w:rsid w:val="005766DF"/>
    <w:rsid w:val="005C6E23"/>
    <w:rsid w:val="00642F88"/>
    <w:rsid w:val="006563F0"/>
    <w:rsid w:val="006730ED"/>
    <w:rsid w:val="0068139C"/>
    <w:rsid w:val="006A087D"/>
    <w:rsid w:val="00725687"/>
    <w:rsid w:val="007978F8"/>
    <w:rsid w:val="008513E3"/>
    <w:rsid w:val="008B516E"/>
    <w:rsid w:val="008D51B9"/>
    <w:rsid w:val="00902ADF"/>
    <w:rsid w:val="00980A22"/>
    <w:rsid w:val="009B740A"/>
    <w:rsid w:val="009F6366"/>
    <w:rsid w:val="00A10CD7"/>
    <w:rsid w:val="00A14905"/>
    <w:rsid w:val="00A93741"/>
    <w:rsid w:val="00B240E7"/>
    <w:rsid w:val="00B36FCA"/>
    <w:rsid w:val="00B570CF"/>
    <w:rsid w:val="00B86DD1"/>
    <w:rsid w:val="00B9265F"/>
    <w:rsid w:val="00C27963"/>
    <w:rsid w:val="00C44F88"/>
    <w:rsid w:val="00C5717F"/>
    <w:rsid w:val="00C7221D"/>
    <w:rsid w:val="00C97AEB"/>
    <w:rsid w:val="00D70FC7"/>
    <w:rsid w:val="00D75222"/>
    <w:rsid w:val="00D77933"/>
    <w:rsid w:val="00DA6AEA"/>
    <w:rsid w:val="00DC2D4C"/>
    <w:rsid w:val="00DE1646"/>
    <w:rsid w:val="00DF56F7"/>
    <w:rsid w:val="00E1132F"/>
    <w:rsid w:val="00E565FA"/>
    <w:rsid w:val="00E83338"/>
    <w:rsid w:val="00E85E96"/>
    <w:rsid w:val="00EF405E"/>
    <w:rsid w:val="00F13CBE"/>
    <w:rsid w:val="00F22A71"/>
    <w:rsid w:val="00F36EA6"/>
    <w:rsid w:val="00F66D87"/>
    <w:rsid w:val="00F75DDE"/>
    <w:rsid w:val="00FF4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45DC"/>
  <w15:chartTrackingRefBased/>
  <w15:docId w15:val="{1339B51A-A8B7-48D1-8C27-BAC6B423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qFormat/>
    <w:rsid w:val="001F5B8D"/>
    <w:pPr>
      <w:keepNext/>
      <w:spacing w:after="0" w:line="240" w:lineRule="auto"/>
      <w:jc w:val="center"/>
      <w:outlineLvl w:val="0"/>
    </w:pPr>
    <w:rPr>
      <w:rFonts w:ascii="Times New Roman" w:eastAsia="Times New Roman" w:hAnsi="Times New Roman" w:cs="Times New Roman"/>
      <w:b/>
      <w:bCs/>
      <w:sz w:val="24"/>
      <w:szCs w:val="24"/>
    </w:rPr>
  </w:style>
  <w:style w:type="paragraph" w:styleId="Virsraksts2">
    <w:name w:val="heading 2"/>
    <w:basedOn w:val="Parasts"/>
    <w:next w:val="Parasts"/>
    <w:link w:val="Virsraksts2Rakstz"/>
    <w:qFormat/>
    <w:rsid w:val="001F5B8D"/>
    <w:pPr>
      <w:keepNext/>
      <w:spacing w:after="0" w:line="240" w:lineRule="auto"/>
      <w:jc w:val="both"/>
      <w:outlineLvl w:val="1"/>
    </w:pPr>
    <w:rPr>
      <w:rFonts w:ascii="Times New Roman" w:eastAsia="Times New Roman" w:hAnsi="Times New Roman" w:cs="Times New Roman"/>
      <w:i/>
      <w:iCs/>
      <w:sz w:val="24"/>
      <w:szCs w:val="24"/>
    </w:rPr>
  </w:style>
  <w:style w:type="paragraph" w:styleId="Virsraksts3">
    <w:name w:val="heading 3"/>
    <w:basedOn w:val="Parasts"/>
    <w:next w:val="Parasts"/>
    <w:link w:val="Virsraksts3Rakstz"/>
    <w:qFormat/>
    <w:rsid w:val="001F5B8D"/>
    <w:pPr>
      <w:keepNext/>
      <w:spacing w:before="240" w:after="60" w:line="240" w:lineRule="auto"/>
      <w:outlineLvl w:val="2"/>
    </w:pPr>
    <w:rPr>
      <w:rFonts w:ascii="Arial" w:eastAsia="Times New Roman" w:hAnsi="Arial" w:cs="Arial"/>
      <w:b/>
      <w:bCs/>
      <w:sz w:val="26"/>
      <w:szCs w:val="26"/>
      <w:lang w:val="en-GB"/>
    </w:rPr>
  </w:style>
  <w:style w:type="paragraph" w:styleId="Virsraksts4">
    <w:name w:val="heading 4"/>
    <w:basedOn w:val="Parasts"/>
    <w:next w:val="Parasts"/>
    <w:link w:val="Virsraksts4Rakstz"/>
    <w:qFormat/>
    <w:rsid w:val="001F5B8D"/>
    <w:pPr>
      <w:keepNext/>
      <w:spacing w:before="240" w:after="60" w:line="240" w:lineRule="auto"/>
      <w:outlineLvl w:val="3"/>
    </w:pPr>
    <w:rPr>
      <w:rFonts w:ascii="Calibri" w:eastAsia="Times New Roman" w:hAnsi="Calibri" w:cs="Times New Roman"/>
      <w:b/>
      <w:b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F5B8D"/>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1F5B8D"/>
    <w:rPr>
      <w:rFonts w:ascii="Times New Roman" w:eastAsia="Times New Roman" w:hAnsi="Times New Roman" w:cs="Times New Roman"/>
      <w:i/>
      <w:iCs/>
      <w:sz w:val="24"/>
      <w:szCs w:val="24"/>
    </w:rPr>
  </w:style>
  <w:style w:type="character" w:customStyle="1" w:styleId="Virsraksts3Rakstz">
    <w:name w:val="Virsraksts 3 Rakstz."/>
    <w:basedOn w:val="Noklusjumarindkopasfonts"/>
    <w:link w:val="Virsraksts3"/>
    <w:rsid w:val="001F5B8D"/>
    <w:rPr>
      <w:rFonts w:ascii="Arial" w:eastAsia="Times New Roman" w:hAnsi="Arial" w:cs="Arial"/>
      <w:b/>
      <w:bCs/>
      <w:sz w:val="26"/>
      <w:szCs w:val="26"/>
      <w:lang w:val="en-GB"/>
    </w:rPr>
  </w:style>
  <w:style w:type="character" w:customStyle="1" w:styleId="Virsraksts4Rakstz">
    <w:name w:val="Virsraksts 4 Rakstz."/>
    <w:basedOn w:val="Noklusjumarindkopasfonts"/>
    <w:link w:val="Virsraksts4"/>
    <w:rsid w:val="001F5B8D"/>
    <w:rPr>
      <w:rFonts w:ascii="Calibri" w:eastAsia="Times New Roman" w:hAnsi="Calibri" w:cs="Times New Roman"/>
      <w:b/>
      <w:bCs/>
      <w:sz w:val="28"/>
      <w:szCs w:val="28"/>
      <w:lang w:val="en-GB"/>
    </w:rPr>
  </w:style>
  <w:style w:type="numbering" w:customStyle="1" w:styleId="Bezsaraksta1">
    <w:name w:val="Bez saraksta1"/>
    <w:next w:val="Bezsaraksta"/>
    <w:uiPriority w:val="99"/>
    <w:semiHidden/>
    <w:rsid w:val="001F5B8D"/>
  </w:style>
  <w:style w:type="paragraph" w:styleId="Pamatteksts">
    <w:name w:val="Body Text"/>
    <w:aliases w:val="Body Text1"/>
    <w:basedOn w:val="Parasts"/>
    <w:link w:val="PamattekstsRakstz"/>
    <w:rsid w:val="001F5B8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1F5B8D"/>
    <w:rPr>
      <w:rFonts w:ascii="Times New Roman" w:eastAsia="Times New Roman" w:hAnsi="Times New Roman" w:cs="Times New Roman"/>
      <w:sz w:val="24"/>
      <w:szCs w:val="24"/>
    </w:rPr>
  </w:style>
  <w:style w:type="character" w:styleId="Hipersaite">
    <w:name w:val="Hyperlink"/>
    <w:rsid w:val="001F5B8D"/>
    <w:rPr>
      <w:color w:val="0000FF"/>
      <w:u w:val="single"/>
    </w:rPr>
  </w:style>
  <w:style w:type="paragraph" w:styleId="Pamatteksts2">
    <w:name w:val="Body Text 2"/>
    <w:basedOn w:val="Parasts"/>
    <w:link w:val="Pamatteksts2Rakstz"/>
    <w:rsid w:val="001F5B8D"/>
    <w:pPr>
      <w:spacing w:after="0" w:line="240" w:lineRule="auto"/>
      <w:jc w:val="both"/>
    </w:pPr>
    <w:rPr>
      <w:rFonts w:ascii="Times New Roman" w:eastAsia="Times New Roman" w:hAnsi="Times New Roman" w:cs="Times New Roman"/>
      <w:sz w:val="26"/>
      <w:szCs w:val="24"/>
    </w:rPr>
  </w:style>
  <w:style w:type="character" w:customStyle="1" w:styleId="Pamatteksts2Rakstz">
    <w:name w:val="Pamatteksts 2 Rakstz."/>
    <w:basedOn w:val="Noklusjumarindkopasfonts"/>
    <w:link w:val="Pamatteksts2"/>
    <w:rsid w:val="001F5B8D"/>
    <w:rPr>
      <w:rFonts w:ascii="Times New Roman" w:eastAsia="Times New Roman" w:hAnsi="Times New Roman" w:cs="Times New Roman"/>
      <w:sz w:val="26"/>
      <w:szCs w:val="24"/>
    </w:rPr>
  </w:style>
  <w:style w:type="paragraph" w:styleId="Saraksts3">
    <w:name w:val="List 3"/>
    <w:basedOn w:val="Parasts"/>
    <w:rsid w:val="001F5B8D"/>
    <w:pPr>
      <w:spacing w:after="0" w:line="240" w:lineRule="auto"/>
      <w:ind w:left="849" w:hanging="283"/>
    </w:pPr>
    <w:rPr>
      <w:rFonts w:ascii="Times New Roman" w:eastAsia="Times New Roman" w:hAnsi="Times New Roman" w:cs="Times New Roman"/>
      <w:sz w:val="26"/>
      <w:szCs w:val="20"/>
    </w:rPr>
  </w:style>
  <w:style w:type="paragraph" w:styleId="Pamatteksts3">
    <w:name w:val="Body Text 3"/>
    <w:basedOn w:val="Parasts"/>
    <w:link w:val="Pamatteksts3Rakstz"/>
    <w:rsid w:val="001F5B8D"/>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1F5B8D"/>
    <w:rPr>
      <w:rFonts w:ascii="Times New Roman" w:eastAsia="Times New Roman" w:hAnsi="Times New Roman" w:cs="Times New Roman"/>
      <w:b/>
      <w:bCs/>
      <w:sz w:val="26"/>
      <w:szCs w:val="24"/>
    </w:rPr>
  </w:style>
  <w:style w:type="paragraph" w:styleId="Pamattekstaatkpe2">
    <w:name w:val="Body Text Indent 2"/>
    <w:basedOn w:val="Parasts"/>
    <w:link w:val="Pamattekstaatkpe2Rakstz"/>
    <w:rsid w:val="001F5B8D"/>
    <w:pPr>
      <w:tabs>
        <w:tab w:val="left" w:pos="720"/>
      </w:tabs>
      <w:spacing w:after="0" w:line="240" w:lineRule="auto"/>
      <w:ind w:left="720"/>
      <w:jc w:val="both"/>
    </w:pPr>
    <w:rPr>
      <w:rFonts w:ascii="Times New Roman" w:eastAsia="Times New Roman" w:hAnsi="Times New Roman" w:cs="Times New Roman"/>
      <w:i/>
      <w:iCs/>
      <w:sz w:val="26"/>
      <w:szCs w:val="24"/>
    </w:rPr>
  </w:style>
  <w:style w:type="character" w:customStyle="1" w:styleId="Pamattekstaatkpe2Rakstz">
    <w:name w:val="Pamatteksta atkāpe 2 Rakstz."/>
    <w:basedOn w:val="Noklusjumarindkopasfonts"/>
    <w:link w:val="Pamattekstaatkpe2"/>
    <w:rsid w:val="001F5B8D"/>
    <w:rPr>
      <w:rFonts w:ascii="Times New Roman" w:eastAsia="Times New Roman" w:hAnsi="Times New Roman" w:cs="Times New Roman"/>
      <w:i/>
      <w:iCs/>
      <w:sz w:val="26"/>
      <w:szCs w:val="24"/>
    </w:rPr>
  </w:style>
  <w:style w:type="paragraph" w:styleId="Kjene">
    <w:name w:val="footer"/>
    <w:basedOn w:val="Parasts"/>
    <w:link w:val="KjeneRakstz"/>
    <w:rsid w:val="001F5B8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1F5B8D"/>
    <w:rPr>
      <w:rFonts w:ascii="Times New Roman" w:eastAsia="Times New Roman" w:hAnsi="Times New Roman" w:cs="Times New Roman"/>
      <w:sz w:val="24"/>
      <w:szCs w:val="24"/>
      <w:lang w:val="en-GB"/>
    </w:rPr>
  </w:style>
  <w:style w:type="character" w:styleId="Lappusesnumurs">
    <w:name w:val="page number"/>
    <w:basedOn w:val="Noklusjumarindkopasfonts"/>
    <w:rsid w:val="001F5B8D"/>
  </w:style>
  <w:style w:type="paragraph" w:styleId="Tekstabloks">
    <w:name w:val="Block Text"/>
    <w:basedOn w:val="Parasts"/>
    <w:rsid w:val="001F5B8D"/>
    <w:pPr>
      <w:spacing w:after="0" w:line="240" w:lineRule="auto"/>
      <w:ind w:left="540" w:right="386"/>
      <w:jc w:val="both"/>
    </w:pPr>
    <w:rPr>
      <w:rFonts w:ascii="Times New Roman" w:eastAsia="Times New Roman" w:hAnsi="Times New Roman" w:cs="Times New Roman"/>
      <w:sz w:val="26"/>
      <w:szCs w:val="24"/>
    </w:rPr>
  </w:style>
  <w:style w:type="paragraph" w:styleId="Pamattekstsaratkpi">
    <w:name w:val="Body Text Indent"/>
    <w:basedOn w:val="Parasts"/>
    <w:link w:val="PamattekstsaratkpiRakstz"/>
    <w:rsid w:val="001F5B8D"/>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1F5B8D"/>
    <w:rPr>
      <w:rFonts w:ascii="Times New Roman" w:eastAsia="Times New Roman" w:hAnsi="Times New Roman" w:cs="Times New Roman"/>
      <w:sz w:val="24"/>
      <w:szCs w:val="24"/>
      <w:lang w:val="en-GB"/>
    </w:rPr>
  </w:style>
  <w:style w:type="paragraph" w:styleId="Saraksts">
    <w:name w:val="List"/>
    <w:basedOn w:val="Parasts"/>
    <w:rsid w:val="001F5B8D"/>
    <w:pPr>
      <w:spacing w:after="0" w:line="240" w:lineRule="auto"/>
      <w:ind w:left="283" w:hanging="283"/>
    </w:pPr>
    <w:rPr>
      <w:rFonts w:ascii="Times New Roman" w:eastAsia="Times New Roman" w:hAnsi="Times New Roman" w:cs="Times New Roman"/>
      <w:sz w:val="24"/>
      <w:szCs w:val="24"/>
      <w:lang w:val="en-GB"/>
    </w:rPr>
  </w:style>
  <w:style w:type="paragraph" w:styleId="Saraksts2">
    <w:name w:val="List 2"/>
    <w:basedOn w:val="Parasts"/>
    <w:rsid w:val="001F5B8D"/>
    <w:pPr>
      <w:spacing w:after="0" w:line="240" w:lineRule="auto"/>
      <w:ind w:left="566" w:hanging="283"/>
    </w:pPr>
    <w:rPr>
      <w:rFonts w:ascii="Times New Roman" w:eastAsia="Times New Roman" w:hAnsi="Times New Roman" w:cs="Times New Roman"/>
      <w:sz w:val="24"/>
      <w:szCs w:val="24"/>
    </w:rPr>
  </w:style>
  <w:style w:type="character" w:customStyle="1" w:styleId="FontStyle57">
    <w:name w:val="Font Style57"/>
    <w:rsid w:val="001F5B8D"/>
    <w:rPr>
      <w:rFonts w:ascii="Book Antiqua" w:hAnsi="Book Antiqua" w:cs="Book Antiqua"/>
      <w:b/>
      <w:bCs/>
      <w:sz w:val="20"/>
      <w:szCs w:val="20"/>
    </w:rPr>
  </w:style>
  <w:style w:type="character" w:customStyle="1" w:styleId="FontStyle77">
    <w:name w:val="Font Style77"/>
    <w:rsid w:val="001F5B8D"/>
    <w:rPr>
      <w:rFonts w:ascii="Times New Roman" w:hAnsi="Times New Roman" w:cs="Times New Roman"/>
      <w:sz w:val="24"/>
      <w:szCs w:val="24"/>
    </w:rPr>
  </w:style>
  <w:style w:type="character" w:customStyle="1" w:styleId="FontStyle16">
    <w:name w:val="Font Style16"/>
    <w:rsid w:val="001F5B8D"/>
    <w:rPr>
      <w:rFonts w:ascii="Times New Roman" w:hAnsi="Times New Roman" w:cs="Times New Roman"/>
      <w:b/>
      <w:bCs/>
      <w:sz w:val="22"/>
      <w:szCs w:val="22"/>
    </w:rPr>
  </w:style>
  <w:style w:type="paragraph" w:customStyle="1" w:styleId="Style7">
    <w:name w:val="Style7"/>
    <w:basedOn w:val="Parasts"/>
    <w:rsid w:val="001F5B8D"/>
    <w:pPr>
      <w:widowControl w:val="0"/>
      <w:autoSpaceDE w:val="0"/>
      <w:autoSpaceDN w:val="0"/>
      <w:adjustRightInd w:val="0"/>
      <w:spacing w:after="0" w:line="298" w:lineRule="exact"/>
      <w:ind w:firstLine="2645"/>
    </w:pPr>
    <w:rPr>
      <w:rFonts w:ascii="Consolas" w:eastAsia="Times New Roman" w:hAnsi="Consolas" w:cs="Times New Roman"/>
      <w:sz w:val="24"/>
      <w:szCs w:val="24"/>
      <w:lang w:eastAsia="lv-LV"/>
    </w:rPr>
  </w:style>
  <w:style w:type="table" w:styleId="Reatabula">
    <w:name w:val="Table Grid"/>
    <w:basedOn w:val="Parastatabula"/>
    <w:rsid w:val="001F5B8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1F5B8D"/>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semiHidden/>
    <w:rsid w:val="001F5B8D"/>
    <w:rPr>
      <w:rFonts w:ascii="Tahoma" w:eastAsia="Times New Roman" w:hAnsi="Tahoma" w:cs="Tahoma"/>
      <w:sz w:val="16"/>
      <w:szCs w:val="16"/>
      <w:lang w:val="en-GB"/>
    </w:rPr>
  </w:style>
  <w:style w:type="paragraph" w:customStyle="1" w:styleId="RakstzRakstz3CharChar">
    <w:name w:val="Rakstz. Rakstz.3 Char Char"/>
    <w:basedOn w:val="Parasts"/>
    <w:rsid w:val="001F5B8D"/>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rsid w:val="001F5B8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1">
    <w:name w:val="nais1"/>
    <w:basedOn w:val="Parasts"/>
    <w:rsid w:val="001F5B8D"/>
    <w:pPr>
      <w:spacing w:before="75" w:after="75" w:line="240" w:lineRule="auto"/>
      <w:ind w:left="450" w:firstLine="375"/>
      <w:jc w:val="both"/>
    </w:pPr>
    <w:rPr>
      <w:rFonts w:ascii="Times New Roman" w:eastAsia="Times New Roman" w:hAnsi="Times New Roman" w:cs="Times New Roman"/>
      <w:sz w:val="24"/>
      <w:szCs w:val="24"/>
      <w:lang w:eastAsia="lv-LV"/>
    </w:rPr>
  </w:style>
  <w:style w:type="paragraph" w:customStyle="1" w:styleId="nais2">
    <w:name w:val="nais2"/>
    <w:basedOn w:val="Parasts"/>
    <w:rsid w:val="001F5B8D"/>
    <w:pPr>
      <w:spacing w:before="75" w:after="75" w:line="240" w:lineRule="auto"/>
      <w:ind w:left="900" w:firstLine="375"/>
      <w:jc w:val="both"/>
    </w:pPr>
    <w:rPr>
      <w:rFonts w:ascii="Times New Roman" w:eastAsia="Times New Roman" w:hAnsi="Times New Roman" w:cs="Times New Roman"/>
      <w:sz w:val="24"/>
      <w:szCs w:val="24"/>
      <w:lang w:eastAsia="lv-LV"/>
    </w:rPr>
  </w:style>
  <w:style w:type="character" w:customStyle="1" w:styleId="FontStyle13">
    <w:name w:val="Font Style13"/>
    <w:rsid w:val="001F5B8D"/>
    <w:rPr>
      <w:rFonts w:ascii="Times New Roman" w:hAnsi="Times New Roman" w:cs="Times New Roman"/>
      <w:b/>
      <w:bCs/>
      <w:sz w:val="22"/>
      <w:szCs w:val="22"/>
    </w:rPr>
  </w:style>
  <w:style w:type="paragraph" w:customStyle="1" w:styleId="Style9">
    <w:name w:val="Style9"/>
    <w:basedOn w:val="Parasts"/>
    <w:rsid w:val="001F5B8D"/>
    <w:pPr>
      <w:widowControl w:val="0"/>
      <w:autoSpaceDE w:val="0"/>
      <w:autoSpaceDN w:val="0"/>
      <w:adjustRightInd w:val="0"/>
      <w:spacing w:after="0" w:line="279" w:lineRule="exact"/>
      <w:ind w:firstLine="883"/>
      <w:jc w:val="both"/>
    </w:pPr>
    <w:rPr>
      <w:rFonts w:ascii="Consolas" w:eastAsia="Times New Roman" w:hAnsi="Consolas" w:cs="Times New Roman"/>
      <w:sz w:val="24"/>
      <w:szCs w:val="24"/>
      <w:lang w:eastAsia="lv-LV"/>
    </w:rPr>
  </w:style>
  <w:style w:type="paragraph" w:customStyle="1" w:styleId="Style6">
    <w:name w:val="Style6"/>
    <w:basedOn w:val="Parasts"/>
    <w:rsid w:val="001F5B8D"/>
    <w:pPr>
      <w:widowControl w:val="0"/>
      <w:autoSpaceDE w:val="0"/>
      <w:autoSpaceDN w:val="0"/>
      <w:adjustRightInd w:val="0"/>
      <w:spacing w:after="0" w:line="298" w:lineRule="exact"/>
      <w:ind w:hanging="350"/>
    </w:pPr>
    <w:rPr>
      <w:rFonts w:ascii="Times New Roman" w:eastAsia="Times New Roman" w:hAnsi="Times New Roman" w:cs="Times New Roman"/>
      <w:sz w:val="24"/>
      <w:szCs w:val="24"/>
      <w:lang w:eastAsia="lv-LV"/>
    </w:rPr>
  </w:style>
  <w:style w:type="character" w:customStyle="1" w:styleId="FontStyle12">
    <w:name w:val="Font Style12"/>
    <w:rsid w:val="001F5B8D"/>
    <w:rPr>
      <w:rFonts w:ascii="Times New Roman" w:hAnsi="Times New Roman" w:cs="Times New Roman"/>
      <w:sz w:val="24"/>
      <w:szCs w:val="24"/>
    </w:rPr>
  </w:style>
  <w:style w:type="paragraph" w:customStyle="1" w:styleId="tv2131">
    <w:name w:val="tv2131"/>
    <w:basedOn w:val="Parasts"/>
    <w:rsid w:val="001F5B8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rsid w:val="001F5B8D"/>
    <w:pPr>
      <w:spacing w:after="200" w:line="276" w:lineRule="auto"/>
      <w:ind w:left="720"/>
      <w:contextualSpacing/>
    </w:pPr>
    <w:rPr>
      <w:rFonts w:ascii="Calibri" w:eastAsia="Times New Roman" w:hAnsi="Calibri" w:cs="Times New Roman"/>
      <w:lang w:val="en-US"/>
    </w:rPr>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Numbered Para 1"/>
    <w:basedOn w:val="Parasts"/>
    <w:link w:val="SarakstarindkopaRakstz"/>
    <w:uiPriority w:val="34"/>
    <w:qFormat/>
    <w:rsid w:val="001F5B8D"/>
    <w:pPr>
      <w:spacing w:after="200" w:line="276" w:lineRule="auto"/>
      <w:ind w:left="720"/>
      <w:contextualSpacing/>
    </w:pPr>
    <w:rPr>
      <w:rFonts w:ascii="Calibri" w:eastAsia="Calibri" w:hAnsi="Calibri" w:cs="Times New Roman"/>
    </w:rPr>
  </w:style>
  <w:style w:type="paragraph" w:styleId="Galvene">
    <w:name w:val="header"/>
    <w:basedOn w:val="Parasts"/>
    <w:link w:val="GalveneRakstz"/>
    <w:rsid w:val="001F5B8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1F5B8D"/>
    <w:rPr>
      <w:rFonts w:ascii="Times New Roman" w:eastAsia="Times New Roman" w:hAnsi="Times New Roman" w:cs="Times New Roman"/>
      <w:sz w:val="24"/>
      <w:szCs w:val="24"/>
      <w:lang w:val="en-GB"/>
    </w:rPr>
  </w:style>
  <w:style w:type="paragraph" w:styleId="Bezatstarpm">
    <w:name w:val="No Spacing"/>
    <w:aliases w:val="atsauces un tabulas"/>
    <w:uiPriority w:val="1"/>
    <w:qFormat/>
    <w:rsid w:val="001F5B8D"/>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rsid w:val="001F5B8D"/>
    <w:rPr>
      <w:sz w:val="16"/>
      <w:szCs w:val="16"/>
    </w:rPr>
  </w:style>
  <w:style w:type="paragraph" w:styleId="Komentrateksts">
    <w:name w:val="annotation text"/>
    <w:basedOn w:val="Parasts"/>
    <w:link w:val="KomentratekstsRakstz"/>
    <w:rsid w:val="001F5B8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1F5B8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1F5B8D"/>
    <w:rPr>
      <w:b/>
      <w:bCs/>
    </w:rPr>
  </w:style>
  <w:style w:type="character" w:customStyle="1" w:styleId="KomentratmaRakstz">
    <w:name w:val="Komentāra tēma Rakstz."/>
    <w:basedOn w:val="KomentratekstsRakstz"/>
    <w:link w:val="Komentratma"/>
    <w:rsid w:val="001F5B8D"/>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1F5B8D"/>
    <w:rPr>
      <w:color w:val="800080"/>
      <w:u w:val="single"/>
    </w:rPr>
  </w:style>
  <w:style w:type="paragraph" w:styleId="Nosaukums">
    <w:name w:val="Title"/>
    <w:basedOn w:val="Parasts"/>
    <w:link w:val="NosaukumsRakstz"/>
    <w:qFormat/>
    <w:rsid w:val="001F5B8D"/>
    <w:pPr>
      <w:spacing w:after="0" w:line="240" w:lineRule="auto"/>
      <w:jc w:val="center"/>
    </w:pPr>
    <w:rPr>
      <w:rFonts w:ascii="Times New Roman" w:eastAsia="Times New Roman" w:hAnsi="Times New Roman" w:cs="Times New Roman"/>
      <w:b/>
      <w:i/>
      <w:sz w:val="28"/>
      <w:szCs w:val="20"/>
      <w:lang w:val="en-US"/>
    </w:rPr>
  </w:style>
  <w:style w:type="character" w:customStyle="1" w:styleId="NosaukumsRakstz">
    <w:name w:val="Nosaukums Rakstz."/>
    <w:basedOn w:val="Noklusjumarindkopasfonts"/>
    <w:link w:val="Nosaukums"/>
    <w:rsid w:val="001F5B8D"/>
    <w:rPr>
      <w:rFonts w:ascii="Times New Roman" w:eastAsia="Times New Roman" w:hAnsi="Times New Roman" w:cs="Times New Roman"/>
      <w:b/>
      <w:i/>
      <w:sz w:val="28"/>
      <w:szCs w:val="20"/>
      <w:lang w:val="en-US"/>
    </w:rPr>
  </w:style>
  <w:style w:type="paragraph" w:customStyle="1" w:styleId="xl64">
    <w:name w:val="xl64"/>
    <w:basedOn w:val="Parasts"/>
    <w:rsid w:val="001F5B8D"/>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5">
    <w:name w:val="xl65"/>
    <w:basedOn w:val="Parasts"/>
    <w:rsid w:val="001F5B8D"/>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66">
    <w:name w:val="xl66"/>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8">
    <w:name w:val="xl68"/>
    <w:basedOn w:val="Parasts"/>
    <w:rsid w:val="001F5B8D"/>
    <w:pPr>
      <w:pBdr>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69">
    <w:name w:val="xl69"/>
    <w:basedOn w:val="Parasts"/>
    <w:rsid w:val="001F5B8D"/>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0">
    <w:name w:val="xl70"/>
    <w:basedOn w:val="Parasts"/>
    <w:rsid w:val="001F5B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1">
    <w:name w:val="xl71"/>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2">
    <w:name w:val="xl72"/>
    <w:basedOn w:val="Parasts"/>
    <w:rsid w:val="001F5B8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3">
    <w:name w:val="xl73"/>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4">
    <w:name w:val="xl74"/>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5">
    <w:name w:val="xl75"/>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6">
    <w:name w:val="xl76"/>
    <w:basedOn w:val="Parasts"/>
    <w:rsid w:val="001F5B8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77">
    <w:name w:val="xl77"/>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8">
    <w:name w:val="xl78"/>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79">
    <w:name w:val="xl79"/>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0">
    <w:name w:val="xl80"/>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1">
    <w:name w:val="xl81"/>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2">
    <w:name w:val="xl82"/>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3">
    <w:name w:val="xl83"/>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84">
    <w:name w:val="xl84"/>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86">
    <w:name w:val="xl86"/>
    <w:basedOn w:val="Parasts"/>
    <w:rsid w:val="001F5B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Parasts"/>
    <w:rsid w:val="001F5B8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Parasts"/>
    <w:rsid w:val="001F5B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Parasts"/>
    <w:rsid w:val="001F5B8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xl91">
    <w:name w:val="xl91"/>
    <w:basedOn w:val="Parasts"/>
    <w:rsid w:val="001F5B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2">
    <w:name w:val="xl92"/>
    <w:basedOn w:val="Parasts"/>
    <w:rsid w:val="001F5B8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3">
    <w:name w:val="xl93"/>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4">
    <w:name w:val="xl94"/>
    <w:basedOn w:val="Parasts"/>
    <w:rsid w:val="001F5B8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5">
    <w:name w:val="xl95"/>
    <w:basedOn w:val="Parasts"/>
    <w:rsid w:val="001F5B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6">
    <w:name w:val="xl96"/>
    <w:basedOn w:val="Parasts"/>
    <w:rsid w:val="001F5B8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Parasts"/>
    <w:rsid w:val="001F5B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8">
    <w:name w:val="xl98"/>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99">
    <w:name w:val="xl99"/>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0">
    <w:name w:val="xl100"/>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1">
    <w:name w:val="xl101"/>
    <w:basedOn w:val="Parasts"/>
    <w:rsid w:val="001F5B8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Parasts"/>
    <w:rsid w:val="001F5B8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character" w:customStyle="1" w:styleId="CharStyle72">
    <w:name w:val="CharStyle72"/>
    <w:rsid w:val="001F5B8D"/>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1F5B8D"/>
    <w:rPr>
      <w:rFonts w:ascii="Times New Roman" w:hAnsi="Times New Roman" w:cs="Times New Roman"/>
      <w:b/>
      <w:bCs/>
      <w:sz w:val="26"/>
      <w:szCs w:val="26"/>
    </w:rPr>
  </w:style>
  <w:style w:type="paragraph" w:customStyle="1" w:styleId="Style1">
    <w:name w:val="Style1"/>
    <w:basedOn w:val="Parasts"/>
    <w:rsid w:val="001F5B8D"/>
    <w:pPr>
      <w:widowControl w:val="0"/>
      <w:autoSpaceDE w:val="0"/>
      <w:autoSpaceDN w:val="0"/>
      <w:adjustRightInd w:val="0"/>
      <w:spacing w:after="0" w:line="413" w:lineRule="exact"/>
      <w:jc w:val="center"/>
    </w:pPr>
    <w:rPr>
      <w:rFonts w:ascii="Times New Roman" w:eastAsia="Times New Roman" w:hAnsi="Times New Roman" w:cs="Times New Roman"/>
      <w:sz w:val="24"/>
      <w:szCs w:val="24"/>
      <w:lang w:eastAsia="lv-LV"/>
    </w:rPr>
  </w:style>
  <w:style w:type="character" w:customStyle="1" w:styleId="apple-style-span">
    <w:name w:val="apple-style-span"/>
    <w:rsid w:val="001F5B8D"/>
  </w:style>
  <w:style w:type="character" w:customStyle="1" w:styleId="st">
    <w:name w:val="st"/>
    <w:rsid w:val="001F5B8D"/>
  </w:style>
  <w:style w:type="character" w:styleId="Izclums">
    <w:name w:val="Emphasis"/>
    <w:uiPriority w:val="20"/>
    <w:qFormat/>
    <w:rsid w:val="001F5B8D"/>
    <w:rPr>
      <w:i/>
      <w:iCs/>
    </w:rPr>
  </w:style>
  <w:style w:type="character" w:customStyle="1" w:styleId="proddescvalue">
    <w:name w:val="proddescvalue"/>
    <w:rsid w:val="001F5B8D"/>
    <w:rPr>
      <w:rFonts w:ascii="Arial" w:hAnsi="Arial" w:cs="Arial" w:hint="default"/>
      <w:b w:val="0"/>
      <w:bCs w:val="0"/>
      <w:color w:val="000000"/>
      <w:sz w:val="18"/>
      <w:szCs w:val="18"/>
    </w:rPr>
  </w:style>
  <w:style w:type="paragraph" w:customStyle="1" w:styleId="tv213">
    <w:name w:val="tv213"/>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rsid w:val="001F5B8D"/>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uiPriority w:val="99"/>
    <w:rsid w:val="001F5B8D"/>
    <w:rPr>
      <w:rFonts w:ascii="Times New Roman" w:eastAsia="Times New Roman" w:hAnsi="Times New Roman" w:cs="Times New Roman"/>
      <w:sz w:val="20"/>
      <w:szCs w:val="20"/>
      <w:lang w:val="en-GB"/>
    </w:rPr>
  </w:style>
  <w:style w:type="character" w:styleId="Vresatsauce">
    <w:name w:val="footnote reference"/>
    <w:uiPriority w:val="99"/>
    <w:rsid w:val="001F5B8D"/>
    <w:rPr>
      <w:vertAlign w:val="superscript"/>
    </w:rPr>
  </w:style>
  <w:style w:type="paragraph" w:customStyle="1" w:styleId="Style14">
    <w:name w:val="Style14"/>
    <w:basedOn w:val="Parasts"/>
    <w:rsid w:val="001F5B8D"/>
    <w:pPr>
      <w:widowControl w:val="0"/>
      <w:autoSpaceDE w:val="0"/>
      <w:autoSpaceDN w:val="0"/>
      <w:adjustRightInd w:val="0"/>
      <w:spacing w:after="0" w:line="293" w:lineRule="exact"/>
      <w:ind w:firstLine="614"/>
      <w:jc w:val="both"/>
    </w:pPr>
    <w:rPr>
      <w:rFonts w:ascii="Times New Roman" w:eastAsia="Times New Roman" w:hAnsi="Times New Roman" w:cs="Times New Roman"/>
      <w:sz w:val="24"/>
      <w:szCs w:val="24"/>
      <w:lang w:eastAsia="lv-LV"/>
    </w:rPr>
  </w:style>
  <w:style w:type="character" w:customStyle="1" w:styleId="FontStyle61">
    <w:name w:val="Font Style61"/>
    <w:rsid w:val="001F5B8D"/>
    <w:rPr>
      <w:rFonts w:ascii="Times New Roman" w:hAnsi="Times New Roman" w:cs="Times New Roman"/>
      <w:sz w:val="24"/>
      <w:szCs w:val="24"/>
    </w:rPr>
  </w:style>
  <w:style w:type="character" w:customStyle="1" w:styleId="italic">
    <w:name w:val="italic"/>
    <w:rsid w:val="001F5B8D"/>
  </w:style>
  <w:style w:type="paragraph" w:styleId="Beiguvresteksts">
    <w:name w:val="endnote text"/>
    <w:basedOn w:val="Parasts"/>
    <w:link w:val="BeiguvrestekstsRakstz"/>
    <w:rsid w:val="001F5B8D"/>
    <w:pPr>
      <w:spacing w:after="0" w:line="240" w:lineRule="auto"/>
    </w:pPr>
    <w:rPr>
      <w:rFonts w:ascii="Times New Roman" w:eastAsia="Times New Roman" w:hAnsi="Times New Roman" w:cs="Times New Roman"/>
      <w:sz w:val="20"/>
      <w:szCs w:val="20"/>
      <w:lang w:val="en-GB"/>
    </w:rPr>
  </w:style>
  <w:style w:type="character" w:customStyle="1" w:styleId="BeiguvrestekstsRakstz">
    <w:name w:val="Beigu vēres teksts Rakstz."/>
    <w:basedOn w:val="Noklusjumarindkopasfonts"/>
    <w:link w:val="Beiguvresteksts"/>
    <w:rsid w:val="001F5B8D"/>
    <w:rPr>
      <w:rFonts w:ascii="Times New Roman" w:eastAsia="Times New Roman" w:hAnsi="Times New Roman" w:cs="Times New Roman"/>
      <w:sz w:val="20"/>
      <w:szCs w:val="20"/>
      <w:lang w:val="en-GB"/>
    </w:rPr>
  </w:style>
  <w:style w:type="character" w:styleId="Beiguvresatsauce">
    <w:name w:val="endnote reference"/>
    <w:rsid w:val="001F5B8D"/>
    <w:rPr>
      <w:vertAlign w:val="superscript"/>
    </w:rPr>
  </w:style>
  <w:style w:type="paragraph" w:customStyle="1" w:styleId="Default">
    <w:name w:val="Default"/>
    <w:rsid w:val="001F5B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FontStyle37">
    <w:name w:val="Font Style37"/>
    <w:rsid w:val="001F5B8D"/>
    <w:rPr>
      <w:rFonts w:ascii="Times New Roman" w:hAnsi="Times New Roman" w:cs="Times New Roman"/>
      <w:sz w:val="24"/>
      <w:szCs w:val="24"/>
    </w:rPr>
  </w:style>
  <w:style w:type="paragraph" w:customStyle="1" w:styleId="Style8">
    <w:name w:val="Style8"/>
    <w:basedOn w:val="Parasts"/>
    <w:rsid w:val="001F5B8D"/>
    <w:pPr>
      <w:widowControl w:val="0"/>
      <w:autoSpaceDE w:val="0"/>
      <w:autoSpaceDN w:val="0"/>
      <w:adjustRightInd w:val="0"/>
      <w:spacing w:after="0" w:line="272" w:lineRule="exact"/>
      <w:ind w:firstLine="528"/>
      <w:jc w:val="both"/>
    </w:pPr>
    <w:rPr>
      <w:rFonts w:ascii="Consolas" w:eastAsia="Times New Roman" w:hAnsi="Consolas" w:cs="Times New Roman"/>
      <w:sz w:val="24"/>
      <w:szCs w:val="24"/>
      <w:lang w:eastAsia="lv-LV"/>
    </w:rPr>
  </w:style>
  <w:style w:type="character" w:styleId="Izteiksmgs">
    <w:name w:val="Strong"/>
    <w:qFormat/>
    <w:rsid w:val="001F5B8D"/>
    <w:rPr>
      <w:b/>
      <w:bCs/>
    </w:rPr>
  </w:style>
  <w:style w:type="character" w:customStyle="1" w:styleId="fontstyle160">
    <w:name w:val="fontstyle16"/>
    <w:rsid w:val="001F5B8D"/>
  </w:style>
  <w:style w:type="paragraph" w:styleId="Paraststmeklis">
    <w:name w:val="Normal (Web)"/>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uiPriority w:val="99"/>
    <w:semiHidden/>
    <w:unhideWhenUsed/>
    <w:rsid w:val="001F5B8D"/>
    <w:rPr>
      <w:color w:val="808080"/>
      <w:shd w:val="clear" w:color="auto" w:fill="E6E6E6"/>
    </w:rPr>
  </w:style>
  <w:style w:type="paragraph" w:customStyle="1" w:styleId="ListParagraph1">
    <w:name w:val="List Paragraph1"/>
    <w:basedOn w:val="Parasts"/>
    <w:rsid w:val="001F5B8D"/>
    <w:pPr>
      <w:spacing w:after="200" w:line="276" w:lineRule="auto"/>
      <w:ind w:left="720"/>
      <w:contextualSpacing/>
    </w:pPr>
    <w:rPr>
      <w:rFonts w:ascii="Calibri" w:eastAsia="Times New Roman" w:hAnsi="Calibri" w:cs="Times New Roman"/>
      <w:lang w:val="en-US"/>
    </w:rPr>
  </w:style>
  <w:style w:type="paragraph" w:styleId="Apakvirsraksts">
    <w:name w:val="Subtitle"/>
    <w:basedOn w:val="Parasts"/>
    <w:link w:val="ApakvirsrakstsRakstz"/>
    <w:qFormat/>
    <w:rsid w:val="001F5B8D"/>
    <w:pPr>
      <w:spacing w:after="0" w:line="240" w:lineRule="auto"/>
      <w:jc w:val="center"/>
    </w:pPr>
    <w:rPr>
      <w:rFonts w:ascii="Times New Roman" w:eastAsia="Times New Roman" w:hAnsi="Times New Roman" w:cs="Times New Roman"/>
      <w:b/>
      <w:bCs/>
      <w:sz w:val="26"/>
      <w:szCs w:val="24"/>
      <w:u w:val="single"/>
    </w:rPr>
  </w:style>
  <w:style w:type="character" w:customStyle="1" w:styleId="ApakvirsrakstsRakstz">
    <w:name w:val="Apakšvirsraksts Rakstz."/>
    <w:basedOn w:val="Noklusjumarindkopasfonts"/>
    <w:link w:val="Apakvirsraksts"/>
    <w:rsid w:val="001F5B8D"/>
    <w:rPr>
      <w:rFonts w:ascii="Times New Roman" w:eastAsia="Times New Roman" w:hAnsi="Times New Roman" w:cs="Times New Roman"/>
      <w:b/>
      <w:bCs/>
      <w:sz w:val="26"/>
      <w:szCs w:val="24"/>
      <w:u w:val="single"/>
    </w:rPr>
  </w:style>
  <w:style w:type="paragraph" w:styleId="Parakstszemobjekta">
    <w:name w:val="caption"/>
    <w:basedOn w:val="Parasts"/>
    <w:next w:val="Parasts"/>
    <w:unhideWhenUsed/>
    <w:qFormat/>
    <w:rsid w:val="001F5B8D"/>
    <w:pPr>
      <w:spacing w:after="0" w:line="240" w:lineRule="auto"/>
    </w:pPr>
    <w:rPr>
      <w:rFonts w:ascii="Times New Roman" w:eastAsia="Times New Roman" w:hAnsi="Times New Roman" w:cs="Times New Roman"/>
      <w:b/>
      <w:bCs/>
      <w:sz w:val="20"/>
      <w:szCs w:val="20"/>
      <w:lang w:val="en-GB"/>
    </w:rPr>
  </w:style>
  <w:style w:type="paragraph" w:customStyle="1" w:styleId="naiskr">
    <w:name w:val="naiskr"/>
    <w:basedOn w:val="Parasts"/>
    <w:rsid w:val="001F5B8D"/>
    <w:pPr>
      <w:spacing w:before="120" w:after="120"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1F5B8D"/>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font6">
    <w:name w:val="font6"/>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7">
    <w:name w:val="font7"/>
    <w:basedOn w:val="Parasts"/>
    <w:rsid w:val="001F5B8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8">
    <w:name w:val="font8"/>
    <w:basedOn w:val="Parasts"/>
    <w:rsid w:val="001F5B8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font9">
    <w:name w:val="font9"/>
    <w:basedOn w:val="Parasts"/>
    <w:rsid w:val="001F5B8D"/>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font10">
    <w:name w:val="font10"/>
    <w:basedOn w:val="Parasts"/>
    <w:rsid w:val="001F5B8D"/>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04">
    <w:name w:val="xl104"/>
    <w:basedOn w:val="Parasts"/>
    <w:rsid w:val="001F5B8D"/>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5">
    <w:name w:val="xl105"/>
    <w:basedOn w:val="Parasts"/>
    <w:rsid w:val="001F5B8D"/>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6">
    <w:name w:val="xl106"/>
    <w:basedOn w:val="Parasts"/>
    <w:rsid w:val="001F5B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7">
    <w:name w:val="xl107"/>
    <w:basedOn w:val="Parasts"/>
    <w:rsid w:val="001F5B8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8">
    <w:name w:val="xl108"/>
    <w:basedOn w:val="Parasts"/>
    <w:rsid w:val="001F5B8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0">
    <w:name w:val="xl110"/>
    <w:basedOn w:val="Parasts"/>
    <w:rsid w:val="001F5B8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11">
    <w:name w:val="xl111"/>
    <w:basedOn w:val="Parasts"/>
    <w:rsid w:val="001F5B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2">
    <w:name w:val="xl112"/>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3">
    <w:name w:val="xl113"/>
    <w:basedOn w:val="Parasts"/>
    <w:rsid w:val="001F5B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5">
    <w:name w:val="xl115"/>
    <w:basedOn w:val="Parasts"/>
    <w:rsid w:val="001F5B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116">
    <w:name w:val="xl116"/>
    <w:basedOn w:val="Parasts"/>
    <w:rsid w:val="001F5B8D"/>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7">
    <w:name w:val="xl117"/>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8">
    <w:name w:val="xl118"/>
    <w:basedOn w:val="Parasts"/>
    <w:rsid w:val="001F5B8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19">
    <w:name w:val="xl119"/>
    <w:basedOn w:val="Parasts"/>
    <w:rsid w:val="001F5B8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Parasts"/>
    <w:rsid w:val="001F5B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Parasts"/>
    <w:rsid w:val="001F5B8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3">
    <w:name w:val="xl123"/>
    <w:basedOn w:val="Parasts"/>
    <w:rsid w:val="001F5B8D"/>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24">
    <w:name w:val="xl124"/>
    <w:basedOn w:val="Parasts"/>
    <w:rsid w:val="001F5B8D"/>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5">
    <w:name w:val="xl125"/>
    <w:basedOn w:val="Parasts"/>
    <w:rsid w:val="001F5B8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26">
    <w:name w:val="xl126"/>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7">
    <w:name w:val="xl127"/>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8">
    <w:name w:val="xl128"/>
    <w:basedOn w:val="Parasts"/>
    <w:rsid w:val="001F5B8D"/>
    <w:pPr>
      <w:spacing w:before="100" w:beforeAutospacing="1" w:after="100" w:afterAutospacing="1" w:line="240" w:lineRule="auto"/>
    </w:pPr>
    <w:rPr>
      <w:rFonts w:ascii="Arial" w:eastAsia="Times New Roman" w:hAnsi="Arial" w:cs="Arial"/>
      <w:sz w:val="24"/>
      <w:szCs w:val="24"/>
      <w:lang w:eastAsia="lv-LV"/>
    </w:rPr>
  </w:style>
  <w:style w:type="paragraph" w:customStyle="1" w:styleId="xl129">
    <w:name w:val="xl129"/>
    <w:basedOn w:val="Parasts"/>
    <w:rsid w:val="001F5B8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0">
    <w:name w:val="xl130"/>
    <w:basedOn w:val="Parasts"/>
    <w:rsid w:val="001F5B8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1">
    <w:name w:val="xl131"/>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2">
    <w:name w:val="xl132"/>
    <w:basedOn w:val="Parasts"/>
    <w:rsid w:val="001F5B8D"/>
    <w:pP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33">
    <w:name w:val="xl133"/>
    <w:basedOn w:val="Parasts"/>
    <w:rsid w:val="001F5B8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134">
    <w:name w:val="xl134"/>
    <w:basedOn w:val="Parasts"/>
    <w:rsid w:val="001F5B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35">
    <w:name w:val="xl135"/>
    <w:basedOn w:val="Parasts"/>
    <w:rsid w:val="001F5B8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6">
    <w:name w:val="xl136"/>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7">
    <w:name w:val="xl137"/>
    <w:basedOn w:val="Parasts"/>
    <w:rsid w:val="001F5B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38">
    <w:name w:val="xl138"/>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39">
    <w:name w:val="xl139"/>
    <w:basedOn w:val="Parasts"/>
    <w:rsid w:val="001F5B8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0">
    <w:name w:val="xl140"/>
    <w:basedOn w:val="Parasts"/>
    <w:rsid w:val="001F5B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1">
    <w:name w:val="xl141"/>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2">
    <w:name w:val="xl142"/>
    <w:basedOn w:val="Parasts"/>
    <w:rsid w:val="001F5B8D"/>
    <w:pPr>
      <w:pBdr>
        <w:lef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3">
    <w:name w:val="xl143"/>
    <w:basedOn w:val="Parasts"/>
    <w:rsid w:val="001F5B8D"/>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lv-LV"/>
    </w:rPr>
  </w:style>
  <w:style w:type="paragraph" w:customStyle="1" w:styleId="xl144">
    <w:name w:val="xl144"/>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5">
    <w:name w:val="xl145"/>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46">
    <w:name w:val="xl146"/>
    <w:basedOn w:val="Parasts"/>
    <w:rsid w:val="001F5B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7">
    <w:name w:val="xl147"/>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8">
    <w:name w:val="xl148"/>
    <w:basedOn w:val="Parasts"/>
    <w:rsid w:val="001F5B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9">
    <w:name w:val="xl149"/>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0">
    <w:name w:val="xl150"/>
    <w:basedOn w:val="Parasts"/>
    <w:rsid w:val="001F5B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lv-LV"/>
    </w:rPr>
  </w:style>
  <w:style w:type="paragraph" w:customStyle="1" w:styleId="xl151">
    <w:name w:val="xl151"/>
    <w:basedOn w:val="Parasts"/>
    <w:rsid w:val="001F5B8D"/>
    <w:pPr>
      <w:spacing w:before="100" w:beforeAutospacing="1" w:after="100" w:afterAutospacing="1" w:line="240" w:lineRule="auto"/>
    </w:pPr>
    <w:rPr>
      <w:rFonts w:ascii="Times New Roman" w:eastAsia="Times New Roman" w:hAnsi="Times New Roman" w:cs="Times New Roman"/>
      <w:b/>
      <w:bCs/>
      <w:i/>
      <w:iCs/>
      <w:sz w:val="24"/>
      <w:szCs w:val="24"/>
      <w:lang w:eastAsia="lv-LV"/>
    </w:rPr>
  </w:style>
  <w:style w:type="paragraph" w:customStyle="1" w:styleId="xl152">
    <w:name w:val="xl152"/>
    <w:basedOn w:val="Parasts"/>
    <w:rsid w:val="001F5B8D"/>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53">
    <w:name w:val="xl153"/>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4">
    <w:name w:val="xl154"/>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5">
    <w:name w:val="xl155"/>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6">
    <w:name w:val="xl156"/>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57">
    <w:name w:val="xl157"/>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8">
    <w:name w:val="xl158"/>
    <w:basedOn w:val="Parasts"/>
    <w:rsid w:val="001F5B8D"/>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159">
    <w:name w:val="xl159"/>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60">
    <w:name w:val="xl160"/>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1">
    <w:name w:val="xl161"/>
    <w:basedOn w:val="Parasts"/>
    <w:rsid w:val="001F5B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2">
    <w:name w:val="xl162"/>
    <w:basedOn w:val="Parasts"/>
    <w:rsid w:val="001F5B8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3">
    <w:name w:val="xl163"/>
    <w:basedOn w:val="Parasts"/>
    <w:rsid w:val="001F5B8D"/>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4">
    <w:name w:val="xl164"/>
    <w:basedOn w:val="Parasts"/>
    <w:rsid w:val="001F5B8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6">
    <w:name w:val="xl166"/>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8">
    <w:name w:val="xl168"/>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lv-LV"/>
    </w:rPr>
  </w:style>
  <w:style w:type="paragraph" w:customStyle="1" w:styleId="xl169">
    <w:name w:val="xl169"/>
    <w:basedOn w:val="Parasts"/>
    <w:rsid w:val="001F5B8D"/>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0">
    <w:name w:val="xl170"/>
    <w:basedOn w:val="Parasts"/>
    <w:rsid w:val="001F5B8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172">
    <w:name w:val="xl172"/>
    <w:basedOn w:val="Parasts"/>
    <w:rsid w:val="001F5B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3">
    <w:name w:val="xl173"/>
    <w:basedOn w:val="Parasts"/>
    <w:rsid w:val="001F5B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4">
    <w:name w:val="xl174"/>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i/>
      <w:iCs/>
      <w:color w:val="FF0000"/>
      <w:sz w:val="24"/>
      <w:szCs w:val="24"/>
      <w:lang w:eastAsia="lv-LV"/>
    </w:rPr>
  </w:style>
  <w:style w:type="paragraph" w:customStyle="1" w:styleId="xl175">
    <w:name w:val="xl175"/>
    <w:basedOn w:val="Parasts"/>
    <w:rsid w:val="001F5B8D"/>
    <w:pPr>
      <w:pBdr>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6">
    <w:name w:val="xl176"/>
    <w:basedOn w:val="Parasts"/>
    <w:rsid w:val="001F5B8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177">
    <w:name w:val="xl177"/>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8">
    <w:name w:val="xl178"/>
    <w:basedOn w:val="Parasts"/>
    <w:rsid w:val="001F5B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79">
    <w:name w:val="xl179"/>
    <w:basedOn w:val="Parasts"/>
    <w:rsid w:val="001F5B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0">
    <w:name w:val="xl180"/>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1">
    <w:name w:val="xl181"/>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1F5B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3">
    <w:name w:val="xl183"/>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4">
    <w:name w:val="xl184"/>
    <w:basedOn w:val="Parasts"/>
    <w:rsid w:val="001F5B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5">
    <w:name w:val="xl185"/>
    <w:basedOn w:val="Parasts"/>
    <w:rsid w:val="001F5B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6">
    <w:name w:val="xl186"/>
    <w:basedOn w:val="Parasts"/>
    <w:rsid w:val="001F5B8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87">
    <w:name w:val="xl187"/>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8">
    <w:name w:val="xl188"/>
    <w:basedOn w:val="Parasts"/>
    <w:rsid w:val="001F5B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9">
    <w:name w:val="xl189"/>
    <w:basedOn w:val="Parasts"/>
    <w:rsid w:val="001F5B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0">
    <w:name w:val="xl190"/>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1">
    <w:name w:val="xl191"/>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2">
    <w:name w:val="xl192"/>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3">
    <w:name w:val="xl193"/>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1F5B8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5">
    <w:name w:val="xl195"/>
    <w:basedOn w:val="Parasts"/>
    <w:rsid w:val="001F5B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6">
    <w:name w:val="xl196"/>
    <w:basedOn w:val="Parasts"/>
    <w:rsid w:val="001F5B8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7">
    <w:name w:val="xl197"/>
    <w:basedOn w:val="Parasts"/>
    <w:rsid w:val="001F5B8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8">
    <w:name w:val="xl198"/>
    <w:basedOn w:val="Parasts"/>
    <w:rsid w:val="001F5B8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9">
    <w:name w:val="xl199"/>
    <w:basedOn w:val="Parasts"/>
    <w:rsid w:val="001F5B8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0">
    <w:name w:val="xl200"/>
    <w:basedOn w:val="Parasts"/>
    <w:rsid w:val="001F5B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1">
    <w:name w:val="xl201"/>
    <w:basedOn w:val="Parasts"/>
    <w:rsid w:val="001F5B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202">
    <w:name w:val="xl202"/>
    <w:basedOn w:val="Parasts"/>
    <w:rsid w:val="001F5B8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203">
    <w:name w:val="xl203"/>
    <w:basedOn w:val="Parasts"/>
    <w:rsid w:val="001F5B8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3">
    <w:name w:val="xl63"/>
    <w:basedOn w:val="Parasts"/>
    <w:rsid w:val="001F5B8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1F5B8D"/>
    <w:rPr>
      <w:rFonts w:ascii="Calibri" w:eastAsia="Calibri" w:hAnsi="Calibri" w:cs="Times New Roman"/>
    </w:rPr>
  </w:style>
  <w:style w:type="character" w:customStyle="1" w:styleId="acopre">
    <w:name w:val="acopre"/>
    <w:rsid w:val="001F5B8D"/>
  </w:style>
  <w:style w:type="paragraph" w:customStyle="1" w:styleId="style10">
    <w:name w:val="style1"/>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10">
    <w:name w:val="fontstyle21"/>
    <w:rsid w:val="001F5B8D"/>
  </w:style>
  <w:style w:type="paragraph" w:customStyle="1" w:styleId="Punkts">
    <w:name w:val="Punkts"/>
    <w:basedOn w:val="Parasts"/>
    <w:next w:val="Apakpunkts"/>
    <w:rsid w:val="001F5B8D"/>
    <w:pPr>
      <w:numPr>
        <w:numId w:val="9"/>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1F5B8D"/>
    <w:pPr>
      <w:numPr>
        <w:ilvl w:val="1"/>
        <w:numId w:val="9"/>
      </w:numPr>
      <w:spacing w:after="0" w:line="240" w:lineRule="auto"/>
    </w:pPr>
    <w:rPr>
      <w:rFonts w:ascii="Arial" w:eastAsia="Times New Roman" w:hAnsi="Arial" w:cs="Times New Roman"/>
      <w:b/>
      <w:sz w:val="24"/>
      <w:szCs w:val="20"/>
      <w:lang w:val="x-none" w:eastAsia="x-none"/>
    </w:rPr>
  </w:style>
  <w:style w:type="paragraph" w:customStyle="1" w:styleId="Paragrfs">
    <w:name w:val="Paragrāfs"/>
    <w:basedOn w:val="Parasts"/>
    <w:next w:val="Parasts"/>
    <w:rsid w:val="001F5B8D"/>
    <w:pPr>
      <w:numPr>
        <w:ilvl w:val="2"/>
        <w:numId w:val="9"/>
      </w:numPr>
      <w:spacing w:after="0" w:line="240" w:lineRule="auto"/>
      <w:jc w:val="both"/>
    </w:pPr>
    <w:rPr>
      <w:rFonts w:ascii="Arial" w:eastAsia="Times New Roman" w:hAnsi="Arial" w:cs="Times New Roman"/>
      <w:sz w:val="24"/>
      <w:szCs w:val="20"/>
      <w:lang w:val="x-none" w:eastAsia="x-none"/>
    </w:rPr>
  </w:style>
  <w:style w:type="character" w:customStyle="1" w:styleId="ApakpunktsChar">
    <w:name w:val="Apakšpunkts Char"/>
    <w:link w:val="Apakpunkts"/>
    <w:locked/>
    <w:rsid w:val="001F5B8D"/>
    <w:rPr>
      <w:rFonts w:ascii="Arial" w:eastAsia="Times New Roman" w:hAnsi="Arial" w:cs="Times New Roman"/>
      <w:b/>
      <w:sz w:val="24"/>
      <w:szCs w:val="20"/>
      <w:lang w:val="x-none" w:eastAsia="x-none"/>
    </w:rPr>
  </w:style>
  <w:style w:type="paragraph" w:customStyle="1" w:styleId="xmsonormal">
    <w:name w:val="x_msonormal"/>
    <w:basedOn w:val="Parasts"/>
    <w:rsid w:val="001F5B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20">
    <w:name w:val="Font Style20"/>
    <w:rsid w:val="001F5B8D"/>
    <w:rPr>
      <w:rFonts w:ascii="Times New Roman" w:hAnsi="Times New Roman" w:cs="Times New Roman"/>
      <w:sz w:val="22"/>
      <w:szCs w:val="22"/>
    </w:rPr>
  </w:style>
  <w:style w:type="paragraph" w:customStyle="1" w:styleId="FR1">
    <w:name w:val="FR1"/>
    <w:rsid w:val="001F5B8D"/>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9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v@riga.lv" TargetMode="External"/><Relationship Id="rId13" Type="http://schemas.openxmlformats.org/officeDocument/2006/relationships/hyperlink" Target="https://likumi.lv/ta/id/287760-publisko-iepirkumu-likums" TargetMode="External"/><Relationship Id="rId18" Type="http://schemas.openxmlformats.org/officeDocument/2006/relationships/hyperlink" Target="http://www.eriga.lv"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info.ur.gov.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87760-publisko-iepirkumu-likums" TargetMode="External"/><Relationship Id="rId17" Type="http://schemas.openxmlformats.org/officeDocument/2006/relationships/hyperlink" Target="http://www.eriga.lv" TargetMode="External"/><Relationship Id="rId25" Type="http://schemas.openxmlformats.org/officeDocument/2006/relationships/image" Target="media/image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www.eriga.lv"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vd.riga.lv/iepirkumi/" TargetMode="External"/><Relationship Id="rId24" Type="http://schemas.openxmlformats.org/officeDocument/2006/relationships/image" Target="media/image3.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image" Target="media/image2.emf"/><Relationship Id="rId28" Type="http://schemas.openxmlformats.org/officeDocument/2006/relationships/image" Target="media/image7.jpeg"/><Relationship Id="rId10" Type="http://schemas.openxmlformats.org/officeDocument/2006/relationships/hyperlink" Target="mailto:dace.bruge@riga.lv" TargetMode="External"/><Relationship Id="rId19" Type="http://schemas.openxmlformats.org/officeDocument/2006/relationships/hyperlink" Target="http://www.eriga.l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a.stabina@riga.lv" TargetMode="External"/><Relationship Id="rId14" Type="http://schemas.openxmlformats.org/officeDocument/2006/relationships/hyperlink" Target="http://www.eriga.lv" TargetMode="Externa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image" Target="media/image9.jpeg"/></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DEB9-C94C-462D-8EC3-5DB60F3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4644</Words>
  <Characters>26471</Characters>
  <Application>Microsoft Office Word</Application>
  <DocSecurity>0</DocSecurity>
  <Lines>220</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Stabiņa</dc:creator>
  <cp:keywords/>
  <dc:description/>
  <cp:lastModifiedBy>Olga Gerdele</cp:lastModifiedBy>
  <cp:revision>2</cp:revision>
  <cp:lastPrinted>2022-05-19T14:41:00Z</cp:lastPrinted>
  <dcterms:created xsi:type="dcterms:W3CDTF">2022-05-24T07:50:00Z</dcterms:created>
  <dcterms:modified xsi:type="dcterms:W3CDTF">2022-05-24T07:50:00Z</dcterms:modified>
</cp:coreProperties>
</file>