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A9A3" w14:textId="77777777" w:rsidR="00D26FB3" w:rsidRPr="000C48E6" w:rsidRDefault="00D26FB3">
      <w:pPr>
        <w:jc w:val="center"/>
        <w:rPr>
          <w:sz w:val="26"/>
          <w:szCs w:val="26"/>
          <w:lang w:val="lv-LV"/>
        </w:rPr>
      </w:pPr>
    </w:p>
    <w:p w14:paraId="42E2A097" w14:textId="77777777" w:rsidR="00DD7566" w:rsidRPr="008A0E07" w:rsidRDefault="000C48E6" w:rsidP="000C48E6">
      <w:pPr>
        <w:jc w:val="right"/>
        <w:rPr>
          <w:sz w:val="22"/>
          <w:szCs w:val="22"/>
          <w:lang w:val="lv-LV"/>
        </w:rPr>
      </w:pPr>
      <w:r w:rsidRPr="008A0E07">
        <w:rPr>
          <w:sz w:val="22"/>
          <w:szCs w:val="22"/>
          <w:lang w:val="lv-LV"/>
        </w:rPr>
        <w:t>Pielikums</w:t>
      </w:r>
      <w:r w:rsidR="008A0E07" w:rsidRPr="008A0E07">
        <w:rPr>
          <w:sz w:val="22"/>
          <w:szCs w:val="22"/>
          <w:lang w:val="lv-LV"/>
        </w:rPr>
        <w:t xml:space="preserve"> Nr.19</w:t>
      </w:r>
    </w:p>
    <w:p w14:paraId="0B379A8C" w14:textId="77777777" w:rsidR="00E5406D" w:rsidRPr="008A0E07" w:rsidRDefault="000C48E6" w:rsidP="000C48E6">
      <w:pPr>
        <w:jc w:val="right"/>
        <w:rPr>
          <w:sz w:val="22"/>
          <w:szCs w:val="22"/>
          <w:lang w:val="lv-LV"/>
        </w:rPr>
      </w:pPr>
      <w:r w:rsidRPr="008A0E07">
        <w:rPr>
          <w:color w:val="000000"/>
          <w:sz w:val="22"/>
          <w:szCs w:val="22"/>
          <w:lang w:val="lv-LV"/>
        </w:rPr>
        <w:t>Rīgas valstspilsētas pašvaldības Mājokļu un vides departaments</w:t>
      </w:r>
      <w:r w:rsidR="00E5406D" w:rsidRPr="008A0E07">
        <w:rPr>
          <w:color w:val="000000"/>
          <w:sz w:val="22"/>
          <w:szCs w:val="22"/>
          <w:lang w:val="lv-LV"/>
        </w:rPr>
        <w:t xml:space="preserve"> </w:t>
      </w:r>
      <w:r w:rsidRPr="008A0E07">
        <w:rPr>
          <w:sz w:val="22"/>
          <w:szCs w:val="22"/>
          <w:lang w:val="lv-LV"/>
        </w:rPr>
        <w:t xml:space="preserve">20.12.2023. </w:t>
      </w:r>
    </w:p>
    <w:p w14:paraId="6F30B098" w14:textId="77777777" w:rsidR="000C48E6" w:rsidRPr="008A0E07" w:rsidRDefault="000C48E6" w:rsidP="000C48E6">
      <w:pPr>
        <w:jc w:val="right"/>
        <w:rPr>
          <w:sz w:val="22"/>
          <w:szCs w:val="22"/>
          <w:lang w:val="lv-LV"/>
        </w:rPr>
      </w:pPr>
      <w:r w:rsidRPr="008A0E07">
        <w:rPr>
          <w:sz w:val="22"/>
          <w:szCs w:val="22"/>
          <w:lang w:val="lv-LV"/>
        </w:rPr>
        <w:t>SV vadītāja rīkojums</w:t>
      </w:r>
      <w:r w:rsidR="00E5406D" w:rsidRPr="008A0E07">
        <w:rPr>
          <w:sz w:val="22"/>
          <w:szCs w:val="22"/>
          <w:lang w:val="lv-LV"/>
        </w:rPr>
        <w:t xml:space="preserve"> Nr.</w:t>
      </w:r>
      <w:r w:rsidRPr="008A0E07">
        <w:rPr>
          <w:sz w:val="22"/>
          <w:szCs w:val="22"/>
          <w:lang w:val="lv-LV"/>
        </w:rPr>
        <w:t xml:space="preserve"> DMV-23-424-rs</w:t>
      </w:r>
    </w:p>
    <w:p w14:paraId="39F398DA" w14:textId="77777777" w:rsidR="000C48E6" w:rsidRDefault="000B207B" w:rsidP="000C48E6">
      <w:pPr>
        <w:jc w:val="right"/>
        <w:rPr>
          <w:sz w:val="22"/>
          <w:szCs w:val="22"/>
          <w:lang w:val="lv-LV"/>
        </w:rPr>
      </w:pPr>
      <w:r>
        <w:rPr>
          <w:sz w:val="22"/>
          <w:szCs w:val="22"/>
          <w:lang w:val="lv-LV"/>
        </w:rPr>
        <w:t>Ar 01.08.2025. rīkojuma Nr. DMV-25-356-rs grozījumiem</w:t>
      </w:r>
    </w:p>
    <w:p w14:paraId="513BB0BF" w14:textId="77777777" w:rsidR="00611490" w:rsidRDefault="00611490" w:rsidP="000C48E6">
      <w:pPr>
        <w:jc w:val="right"/>
        <w:rPr>
          <w:sz w:val="22"/>
          <w:szCs w:val="22"/>
          <w:lang w:val="lv-LV"/>
        </w:rPr>
      </w:pPr>
      <w:r>
        <w:rPr>
          <w:sz w:val="22"/>
          <w:szCs w:val="22"/>
          <w:lang w:val="lv-LV"/>
        </w:rPr>
        <w:t>Ar 12.08.2025. rīkojuma Nr.DMV-25-378-rs grozījumiem</w:t>
      </w:r>
    </w:p>
    <w:p w14:paraId="79F86926" w14:textId="77777777" w:rsidR="007159FC" w:rsidRPr="000C48E6" w:rsidRDefault="007159FC" w:rsidP="000C48E6">
      <w:pPr>
        <w:jc w:val="right"/>
        <w:rPr>
          <w:sz w:val="26"/>
          <w:szCs w:val="26"/>
          <w:lang w:val="lv-LV"/>
        </w:rPr>
      </w:pPr>
    </w:p>
    <w:p w14:paraId="49E6C7DF" w14:textId="77777777" w:rsidR="008A0E07" w:rsidRPr="00A51D5D" w:rsidRDefault="008A0E07" w:rsidP="008A0E07">
      <w:pPr>
        <w:jc w:val="right"/>
        <w:rPr>
          <w:b/>
          <w:bCs/>
        </w:rPr>
      </w:pPr>
      <w:r w:rsidRPr="00A51D5D">
        <w:rPr>
          <w:b/>
          <w:bCs/>
        </w:rPr>
        <w:t xml:space="preserve">Rīgas </w:t>
      </w:r>
      <w:r>
        <w:rPr>
          <w:b/>
          <w:bCs/>
        </w:rPr>
        <w:t>val</w:t>
      </w:r>
      <w:r w:rsidR="00227B3F">
        <w:rPr>
          <w:b/>
          <w:bCs/>
        </w:rPr>
        <w:t>s</w:t>
      </w:r>
      <w:r>
        <w:rPr>
          <w:b/>
          <w:bCs/>
        </w:rPr>
        <w:t>tspilsētas pašvaldības</w:t>
      </w:r>
      <w:r w:rsidRPr="00A51D5D">
        <w:rPr>
          <w:b/>
          <w:bCs/>
        </w:rPr>
        <w:t xml:space="preserve"> Mājokļu un vides departamenta Dzīvokļu pārvaldei</w:t>
      </w:r>
    </w:p>
    <w:p w14:paraId="358E9399" w14:textId="77777777" w:rsidR="008A0E07" w:rsidRPr="00A51D5D" w:rsidRDefault="008A0E07" w:rsidP="008A0E07">
      <w:pPr>
        <w:jc w:val="right"/>
        <w:rPr>
          <w:b/>
          <w:bCs/>
        </w:rPr>
      </w:pPr>
    </w:p>
    <w:p w14:paraId="39C12967" w14:textId="77777777" w:rsidR="008A0E07" w:rsidRPr="00A51D5D" w:rsidRDefault="008A0E07" w:rsidP="008A0E07">
      <w:pPr>
        <w:jc w:val="right"/>
        <w:rPr>
          <w:b/>
          <w:bCs/>
        </w:rPr>
      </w:pPr>
      <w:r w:rsidRPr="00A51D5D">
        <w:rPr>
          <w:b/>
          <w:bCs/>
          <w:u w:val="single"/>
        </w:rPr>
        <w:t>Obligāti norādāmā informācija</w:t>
      </w:r>
      <w:r w:rsidRPr="00A51D5D">
        <w:rPr>
          <w:b/>
          <w:bCs/>
        </w:rPr>
        <w:t xml:space="preserve">: </w:t>
      </w:r>
    </w:p>
    <w:p w14:paraId="425E1F92" w14:textId="77777777" w:rsidR="008A0E07" w:rsidRPr="00A51D5D" w:rsidRDefault="008A0E07" w:rsidP="008A0E07">
      <w:pPr>
        <w:jc w:val="right"/>
        <w:rPr>
          <w:b/>
          <w:bCs/>
        </w:rPr>
      </w:pPr>
    </w:p>
    <w:tbl>
      <w:tblPr>
        <w:tblW w:w="0" w:type="auto"/>
        <w:tblInd w:w="3256" w:type="dxa"/>
        <w:tblLook w:val="04A0" w:firstRow="1" w:lastRow="0" w:firstColumn="1" w:lastColumn="0" w:noHBand="0" w:noVBand="1"/>
      </w:tblPr>
      <w:tblGrid>
        <w:gridCol w:w="2693"/>
        <w:gridCol w:w="4791"/>
      </w:tblGrid>
      <w:tr w:rsidR="0047703C" w14:paraId="68204B25" w14:textId="77777777" w:rsidTr="001372EB">
        <w:trPr>
          <w:trHeight w:hRule="exact" w:val="397"/>
        </w:trPr>
        <w:tc>
          <w:tcPr>
            <w:tcW w:w="2693" w:type="dxa"/>
            <w:shd w:val="clear" w:color="auto" w:fill="auto"/>
            <w:vAlign w:val="center"/>
          </w:tcPr>
          <w:p w14:paraId="2FEE04FF" w14:textId="77777777" w:rsidR="008A0E07" w:rsidRPr="001372EB" w:rsidRDefault="008A0E07" w:rsidP="001372EB">
            <w:pPr>
              <w:spacing w:line="360" w:lineRule="auto"/>
              <w:jc w:val="right"/>
              <w:rPr>
                <w:rFonts w:eastAsia="Calibri"/>
                <w:sz w:val="22"/>
                <w:szCs w:val="22"/>
              </w:rPr>
            </w:pPr>
            <w:r w:rsidRPr="001372EB">
              <w:rPr>
                <w:rFonts w:eastAsia="Calibri"/>
                <w:sz w:val="22"/>
                <w:szCs w:val="22"/>
              </w:rPr>
              <w:t>Vārds, uzvārds:</w:t>
            </w:r>
          </w:p>
        </w:tc>
        <w:tc>
          <w:tcPr>
            <w:tcW w:w="4791" w:type="dxa"/>
            <w:tcBorders>
              <w:bottom w:val="single" w:sz="4" w:space="0" w:color="auto"/>
            </w:tcBorders>
            <w:shd w:val="clear" w:color="auto" w:fill="auto"/>
            <w:vAlign w:val="center"/>
          </w:tcPr>
          <w:p w14:paraId="5942861F" w14:textId="77777777" w:rsidR="008A0E07" w:rsidRPr="001372EB" w:rsidRDefault="008A0E07" w:rsidP="001372EB">
            <w:pPr>
              <w:spacing w:line="360" w:lineRule="auto"/>
              <w:rPr>
                <w:rFonts w:eastAsia="Calibri"/>
                <w:sz w:val="22"/>
                <w:szCs w:val="22"/>
              </w:rPr>
            </w:pPr>
          </w:p>
        </w:tc>
      </w:tr>
      <w:tr w:rsidR="0047703C" w14:paraId="11020E6C" w14:textId="77777777" w:rsidTr="001372EB">
        <w:trPr>
          <w:trHeight w:hRule="exact" w:val="397"/>
        </w:trPr>
        <w:tc>
          <w:tcPr>
            <w:tcW w:w="2693" w:type="dxa"/>
            <w:shd w:val="clear" w:color="auto" w:fill="auto"/>
            <w:vAlign w:val="center"/>
          </w:tcPr>
          <w:p w14:paraId="39EFBC42" w14:textId="77777777" w:rsidR="008A0E07" w:rsidRPr="001372EB" w:rsidRDefault="008A0E07" w:rsidP="001372EB">
            <w:pPr>
              <w:spacing w:line="360" w:lineRule="auto"/>
              <w:jc w:val="right"/>
              <w:rPr>
                <w:rFonts w:eastAsia="Calibri"/>
                <w:sz w:val="22"/>
                <w:szCs w:val="22"/>
              </w:rPr>
            </w:pPr>
            <w:r w:rsidRPr="001372EB">
              <w:rPr>
                <w:rFonts w:eastAsia="Calibri"/>
                <w:sz w:val="22"/>
                <w:szCs w:val="22"/>
              </w:rPr>
              <w:t>Personas kods:</w:t>
            </w:r>
          </w:p>
        </w:tc>
        <w:tc>
          <w:tcPr>
            <w:tcW w:w="4791" w:type="dxa"/>
            <w:tcBorders>
              <w:top w:val="single" w:sz="4" w:space="0" w:color="auto"/>
              <w:bottom w:val="single" w:sz="4" w:space="0" w:color="auto"/>
            </w:tcBorders>
            <w:shd w:val="clear" w:color="auto" w:fill="auto"/>
            <w:vAlign w:val="center"/>
          </w:tcPr>
          <w:p w14:paraId="3D160672" w14:textId="77777777" w:rsidR="008A0E07" w:rsidRPr="001372EB" w:rsidRDefault="008A0E07" w:rsidP="001372EB">
            <w:pPr>
              <w:spacing w:line="360" w:lineRule="auto"/>
              <w:rPr>
                <w:rFonts w:eastAsia="Calibri"/>
                <w:sz w:val="22"/>
                <w:szCs w:val="22"/>
              </w:rPr>
            </w:pPr>
          </w:p>
        </w:tc>
      </w:tr>
      <w:tr w:rsidR="0047703C" w14:paraId="6D9F8DB8" w14:textId="77777777" w:rsidTr="001372EB">
        <w:trPr>
          <w:trHeight w:hRule="exact" w:val="397"/>
        </w:trPr>
        <w:tc>
          <w:tcPr>
            <w:tcW w:w="2693" w:type="dxa"/>
            <w:shd w:val="clear" w:color="auto" w:fill="auto"/>
            <w:vAlign w:val="center"/>
          </w:tcPr>
          <w:p w14:paraId="16EFF1E5" w14:textId="77777777" w:rsidR="008A0E07" w:rsidRPr="001372EB" w:rsidRDefault="008A0E07" w:rsidP="001372EB">
            <w:pPr>
              <w:spacing w:line="360" w:lineRule="auto"/>
              <w:jc w:val="right"/>
              <w:rPr>
                <w:rFonts w:eastAsia="Calibri"/>
                <w:sz w:val="22"/>
                <w:szCs w:val="22"/>
              </w:rPr>
            </w:pPr>
            <w:r w:rsidRPr="001372EB">
              <w:rPr>
                <w:rFonts w:eastAsia="Calibri"/>
                <w:sz w:val="22"/>
                <w:szCs w:val="22"/>
              </w:rPr>
              <w:t>Deklarētā adrese Rīgā:</w:t>
            </w:r>
          </w:p>
        </w:tc>
        <w:tc>
          <w:tcPr>
            <w:tcW w:w="4791" w:type="dxa"/>
            <w:tcBorders>
              <w:top w:val="single" w:sz="4" w:space="0" w:color="auto"/>
              <w:bottom w:val="single" w:sz="4" w:space="0" w:color="auto"/>
            </w:tcBorders>
            <w:shd w:val="clear" w:color="auto" w:fill="auto"/>
            <w:vAlign w:val="center"/>
          </w:tcPr>
          <w:p w14:paraId="0E1F9B90" w14:textId="77777777" w:rsidR="008A0E07" w:rsidRPr="001372EB" w:rsidRDefault="008A0E07" w:rsidP="001372EB">
            <w:pPr>
              <w:spacing w:line="360" w:lineRule="auto"/>
              <w:rPr>
                <w:rFonts w:eastAsia="Calibri"/>
                <w:sz w:val="22"/>
                <w:szCs w:val="22"/>
              </w:rPr>
            </w:pPr>
          </w:p>
        </w:tc>
      </w:tr>
    </w:tbl>
    <w:p w14:paraId="1D0CC4B5" w14:textId="77777777" w:rsidR="008A0E07" w:rsidRPr="00A51D5D" w:rsidRDefault="008A0E07" w:rsidP="008A0E07">
      <w:pPr>
        <w:spacing w:line="360" w:lineRule="auto"/>
        <w:jc w:val="right"/>
        <w:rPr>
          <w:b/>
          <w:bCs/>
          <w:u w:val="single"/>
        </w:rPr>
      </w:pPr>
    </w:p>
    <w:p w14:paraId="0DE306C9" w14:textId="77777777" w:rsidR="008A0E07" w:rsidRPr="00A51D5D" w:rsidRDefault="008A0E07" w:rsidP="008A0E07">
      <w:pPr>
        <w:spacing w:line="360" w:lineRule="auto"/>
        <w:jc w:val="right"/>
        <w:rPr>
          <w:b/>
          <w:bCs/>
          <w:u w:val="single"/>
        </w:rPr>
      </w:pPr>
      <w:r w:rsidRPr="00A51D5D">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786"/>
      </w:tblGrid>
      <w:tr w:rsidR="0047703C" w14:paraId="1F19968A" w14:textId="77777777" w:rsidTr="001372EB">
        <w:trPr>
          <w:trHeight w:hRule="exact" w:val="397"/>
        </w:trPr>
        <w:tc>
          <w:tcPr>
            <w:tcW w:w="2698" w:type="dxa"/>
            <w:tcBorders>
              <w:top w:val="nil"/>
              <w:left w:val="nil"/>
              <w:bottom w:val="nil"/>
              <w:right w:val="nil"/>
            </w:tcBorders>
            <w:shd w:val="clear" w:color="auto" w:fill="auto"/>
          </w:tcPr>
          <w:p w14:paraId="5987F4E1" w14:textId="77777777" w:rsidR="008A0E07" w:rsidRPr="001372EB" w:rsidRDefault="008A0E07" w:rsidP="001372EB">
            <w:pPr>
              <w:spacing w:line="360" w:lineRule="auto"/>
              <w:jc w:val="right"/>
              <w:rPr>
                <w:rFonts w:eastAsia="Calibri"/>
                <w:sz w:val="22"/>
                <w:szCs w:val="22"/>
              </w:rPr>
            </w:pPr>
            <w:r w:rsidRPr="001372EB">
              <w:rPr>
                <w:rFonts w:eastAsia="Calibri"/>
                <w:sz w:val="22"/>
                <w:szCs w:val="22"/>
              </w:rPr>
              <w:t>Tālrunis</w:t>
            </w:r>
          </w:p>
        </w:tc>
        <w:tc>
          <w:tcPr>
            <w:tcW w:w="4786" w:type="dxa"/>
            <w:tcBorders>
              <w:top w:val="nil"/>
              <w:left w:val="nil"/>
              <w:right w:val="nil"/>
            </w:tcBorders>
            <w:shd w:val="clear" w:color="auto" w:fill="auto"/>
          </w:tcPr>
          <w:p w14:paraId="4FCA4DDA" w14:textId="77777777" w:rsidR="008A0E07" w:rsidRPr="001372EB" w:rsidRDefault="008A0E07" w:rsidP="001372EB">
            <w:pPr>
              <w:spacing w:line="360" w:lineRule="auto"/>
              <w:jc w:val="right"/>
              <w:rPr>
                <w:rFonts w:eastAsia="Calibri"/>
                <w:b/>
                <w:bCs/>
                <w:sz w:val="22"/>
                <w:szCs w:val="22"/>
                <w:u w:val="single"/>
              </w:rPr>
            </w:pPr>
          </w:p>
        </w:tc>
      </w:tr>
    </w:tbl>
    <w:p w14:paraId="33B0E6A7" w14:textId="77777777" w:rsidR="008A0E07" w:rsidRPr="00A51D5D" w:rsidRDefault="008A0E07" w:rsidP="008A0E07">
      <w:pPr>
        <w:spacing w:line="360" w:lineRule="auto"/>
        <w:jc w:val="right"/>
      </w:pPr>
    </w:p>
    <w:p w14:paraId="248D6930" w14:textId="77777777" w:rsidR="008A0E07" w:rsidRPr="00A51D5D" w:rsidRDefault="008A0E07" w:rsidP="008A0E07">
      <w:pPr>
        <w:spacing w:line="360" w:lineRule="auto"/>
        <w:jc w:val="center"/>
      </w:pPr>
      <w:r w:rsidRPr="00A51D5D">
        <w:t>IESNIEGUMS</w:t>
      </w:r>
    </w:p>
    <w:p w14:paraId="60092C14" w14:textId="77777777" w:rsidR="008A0E07" w:rsidRPr="00A51D5D" w:rsidRDefault="008A0E07" w:rsidP="008A0E07">
      <w:pPr>
        <w:spacing w:line="360" w:lineRule="auto"/>
        <w:jc w:val="center"/>
      </w:pPr>
    </w:p>
    <w:p w14:paraId="5AECECB5" w14:textId="77777777" w:rsidR="008A0E07" w:rsidRPr="00A51D5D" w:rsidRDefault="008A0E07" w:rsidP="008A0E07">
      <w:pPr>
        <w:spacing w:line="480" w:lineRule="auto"/>
        <w:jc w:val="both"/>
        <w:rPr>
          <w:bCs/>
        </w:rPr>
      </w:pPr>
      <w:r w:rsidRPr="00A51D5D">
        <w:rPr>
          <w:bCs/>
        </w:rPr>
        <w:t xml:space="preserve">Nelabvēlīga Rīgas </w:t>
      </w:r>
      <w:r>
        <w:rPr>
          <w:bCs/>
        </w:rPr>
        <w:t>valstspilsētas pašvaldības</w:t>
      </w:r>
      <w:r w:rsidRPr="00A51D5D">
        <w:rPr>
          <w:bCs/>
        </w:rPr>
        <w:t xml:space="preserve"> Dzīvojamo telpu apmaiņas komisijas lēmuma gadījumā, lūdzu atmaksāt uz zemāk nor</w:t>
      </w:r>
      <w:r>
        <w:rPr>
          <w:bCs/>
        </w:rPr>
        <w:t>ā</w:t>
      </w:r>
      <w:r w:rsidRPr="00A51D5D">
        <w:rPr>
          <w:bCs/>
        </w:rPr>
        <w:t>dīto norēķin</w:t>
      </w:r>
      <w:r>
        <w:rPr>
          <w:bCs/>
        </w:rPr>
        <w:t>u</w:t>
      </w:r>
      <w:r w:rsidRPr="00A51D5D">
        <w:rPr>
          <w:bCs/>
        </w:rPr>
        <w:t xml:space="preserve"> konta numuru šādu naudas summu __________ </w:t>
      </w:r>
      <w:r w:rsidRPr="00A51D5D">
        <w:rPr>
          <w:bCs/>
          <w:i/>
          <w:iCs/>
        </w:rPr>
        <w:t>euro.</w:t>
      </w:r>
      <w:r w:rsidRPr="00A51D5D">
        <w:rPr>
          <w:bCs/>
        </w:rPr>
        <w:t xml:space="preserve"> </w:t>
      </w:r>
    </w:p>
    <w:p w14:paraId="4E41B5BE" w14:textId="77777777" w:rsidR="008A0E07" w:rsidRPr="00A51D5D" w:rsidRDefault="008A0E07" w:rsidP="008A0E07">
      <w:pPr>
        <w:jc w:val="both"/>
        <w:rPr>
          <w:bCs/>
        </w:rPr>
      </w:pPr>
      <w:r w:rsidRPr="00A51D5D">
        <w:rPr>
          <w:bCs/>
        </w:rPr>
        <w:t xml:space="preserve">Pamatojums šīs naudas summas atmaksai </w:t>
      </w:r>
      <w:r>
        <w:rPr>
          <w:bCs/>
        </w:rPr>
        <w:t xml:space="preserve">- </w:t>
      </w:r>
      <w:r w:rsidRPr="00A51D5D">
        <w:rPr>
          <w:bCs/>
        </w:rPr>
        <w:t>Rīgas domes 19.03.2013. lēmuma Nr.5964 „Par Rīgas</w:t>
      </w:r>
      <w:r w:rsidR="007C4674">
        <w:rPr>
          <w:bCs/>
        </w:rPr>
        <w:t xml:space="preserve"> valstspilsētas pašvaldības</w:t>
      </w:r>
      <w:r w:rsidRPr="00A51D5D">
        <w:rPr>
          <w:bCs/>
        </w:rPr>
        <w:t xml:space="preserve"> Mājokļu un vides departamenta maksas pakalpojumiem” 3. punkts.</w:t>
      </w:r>
    </w:p>
    <w:p w14:paraId="49E619A2" w14:textId="77777777" w:rsidR="008A0E07" w:rsidRPr="00A51D5D" w:rsidRDefault="008A0E07" w:rsidP="008A0E07">
      <w:pPr>
        <w:jc w:val="both"/>
        <w:rPr>
          <w:b/>
        </w:rPr>
      </w:pPr>
    </w:p>
    <w:p w14:paraId="1B722D00" w14:textId="77777777" w:rsidR="008A0E07" w:rsidRPr="00A51D5D" w:rsidRDefault="008A0E07" w:rsidP="008A0E07">
      <w:pPr>
        <w:jc w:val="both"/>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681"/>
        <w:gridCol w:w="317"/>
        <w:gridCol w:w="317"/>
        <w:gridCol w:w="317"/>
        <w:gridCol w:w="317"/>
        <w:gridCol w:w="318"/>
        <w:gridCol w:w="317"/>
        <w:gridCol w:w="317"/>
        <w:gridCol w:w="317"/>
        <w:gridCol w:w="318"/>
        <w:gridCol w:w="317"/>
        <w:gridCol w:w="317"/>
        <w:gridCol w:w="317"/>
        <w:gridCol w:w="318"/>
        <w:gridCol w:w="317"/>
        <w:gridCol w:w="317"/>
        <w:gridCol w:w="317"/>
        <w:gridCol w:w="318"/>
        <w:gridCol w:w="317"/>
        <w:gridCol w:w="317"/>
        <w:gridCol w:w="317"/>
        <w:gridCol w:w="715"/>
      </w:tblGrid>
      <w:tr w:rsidR="0047703C" w14:paraId="27A9388A" w14:textId="77777777" w:rsidTr="001372EB">
        <w:trPr>
          <w:trHeight w:hRule="exact" w:val="397"/>
        </w:trPr>
        <w:tc>
          <w:tcPr>
            <w:tcW w:w="3681" w:type="dxa"/>
            <w:shd w:val="clear" w:color="auto" w:fill="auto"/>
            <w:vAlign w:val="center"/>
          </w:tcPr>
          <w:p w14:paraId="063527FA" w14:textId="77777777" w:rsidR="008A0E07" w:rsidRPr="001372EB" w:rsidRDefault="008A0E07" w:rsidP="001372EB">
            <w:pPr>
              <w:spacing w:line="360" w:lineRule="auto"/>
              <w:jc w:val="right"/>
              <w:rPr>
                <w:rFonts w:eastAsia="Calibri"/>
                <w:sz w:val="22"/>
                <w:szCs w:val="22"/>
              </w:rPr>
            </w:pPr>
            <w:r w:rsidRPr="001372EB">
              <w:rPr>
                <w:rFonts w:eastAsia="Calibri"/>
                <w:sz w:val="22"/>
                <w:szCs w:val="22"/>
              </w:rPr>
              <w:t>Bankas nosaukums:</w:t>
            </w:r>
          </w:p>
        </w:tc>
        <w:tc>
          <w:tcPr>
            <w:tcW w:w="7059" w:type="dxa"/>
            <w:gridSpan w:val="21"/>
            <w:shd w:val="clear" w:color="auto" w:fill="auto"/>
            <w:vAlign w:val="center"/>
          </w:tcPr>
          <w:p w14:paraId="404B6688" w14:textId="77777777" w:rsidR="008A0E07" w:rsidRPr="001372EB" w:rsidRDefault="008A0E07" w:rsidP="001372EB">
            <w:pPr>
              <w:spacing w:line="360" w:lineRule="auto"/>
              <w:rPr>
                <w:rFonts w:eastAsia="Calibri"/>
                <w:sz w:val="22"/>
                <w:szCs w:val="22"/>
              </w:rPr>
            </w:pPr>
          </w:p>
        </w:tc>
      </w:tr>
      <w:tr w:rsidR="0047703C" w14:paraId="58644368" w14:textId="77777777" w:rsidTr="001372EB">
        <w:trPr>
          <w:trHeight w:hRule="exact" w:val="397"/>
        </w:trPr>
        <w:tc>
          <w:tcPr>
            <w:tcW w:w="3681" w:type="dxa"/>
            <w:shd w:val="clear" w:color="auto" w:fill="auto"/>
            <w:vAlign w:val="center"/>
          </w:tcPr>
          <w:p w14:paraId="21EAC466" w14:textId="77777777" w:rsidR="008A0E07" w:rsidRPr="001372EB" w:rsidRDefault="008A0E07" w:rsidP="001372EB">
            <w:pPr>
              <w:spacing w:line="360" w:lineRule="auto"/>
              <w:jc w:val="right"/>
              <w:rPr>
                <w:rFonts w:eastAsia="Calibri"/>
                <w:sz w:val="22"/>
                <w:szCs w:val="22"/>
              </w:rPr>
            </w:pPr>
            <w:r w:rsidRPr="001372EB">
              <w:rPr>
                <w:rFonts w:eastAsia="Calibri"/>
                <w:sz w:val="22"/>
                <w:szCs w:val="22"/>
              </w:rPr>
              <w:t>Konta numurs:</w:t>
            </w:r>
          </w:p>
        </w:tc>
        <w:tc>
          <w:tcPr>
            <w:tcW w:w="317" w:type="dxa"/>
            <w:shd w:val="clear" w:color="auto" w:fill="auto"/>
            <w:tcMar>
              <w:top w:w="28" w:type="dxa"/>
              <w:left w:w="57" w:type="dxa"/>
              <w:bottom w:w="28" w:type="dxa"/>
              <w:right w:w="28" w:type="dxa"/>
            </w:tcMar>
            <w:vAlign w:val="center"/>
          </w:tcPr>
          <w:p w14:paraId="467D54B9"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5128049D"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0745D8D9"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1D9CC032" w14:textId="77777777" w:rsidR="008A0E07" w:rsidRPr="001372EB" w:rsidRDefault="008A0E07" w:rsidP="001372EB">
            <w:pPr>
              <w:spacing w:line="360" w:lineRule="auto"/>
              <w:jc w:val="center"/>
              <w:rPr>
                <w:rFonts w:eastAsia="Calibri"/>
                <w:sz w:val="22"/>
                <w:szCs w:val="22"/>
              </w:rPr>
            </w:pPr>
          </w:p>
        </w:tc>
        <w:tc>
          <w:tcPr>
            <w:tcW w:w="318" w:type="dxa"/>
            <w:shd w:val="clear" w:color="auto" w:fill="auto"/>
            <w:tcMar>
              <w:top w:w="28" w:type="dxa"/>
              <w:left w:w="57" w:type="dxa"/>
              <w:bottom w:w="28" w:type="dxa"/>
              <w:right w:w="28" w:type="dxa"/>
            </w:tcMar>
            <w:vAlign w:val="center"/>
          </w:tcPr>
          <w:p w14:paraId="2185FCF5"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2C45FEB9"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1449D022"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6EC2626B" w14:textId="77777777" w:rsidR="008A0E07" w:rsidRPr="001372EB" w:rsidRDefault="008A0E07" w:rsidP="001372EB">
            <w:pPr>
              <w:spacing w:line="360" w:lineRule="auto"/>
              <w:jc w:val="center"/>
              <w:rPr>
                <w:rFonts w:eastAsia="Calibri"/>
                <w:sz w:val="22"/>
                <w:szCs w:val="22"/>
              </w:rPr>
            </w:pPr>
          </w:p>
        </w:tc>
        <w:tc>
          <w:tcPr>
            <w:tcW w:w="318" w:type="dxa"/>
            <w:shd w:val="clear" w:color="auto" w:fill="auto"/>
            <w:tcMar>
              <w:top w:w="28" w:type="dxa"/>
              <w:left w:w="57" w:type="dxa"/>
              <w:bottom w:w="28" w:type="dxa"/>
              <w:right w:w="28" w:type="dxa"/>
            </w:tcMar>
            <w:vAlign w:val="center"/>
          </w:tcPr>
          <w:p w14:paraId="32469A4F"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599A90DB"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19B3F854"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284A6F08" w14:textId="77777777" w:rsidR="008A0E07" w:rsidRPr="001372EB" w:rsidRDefault="008A0E07" w:rsidP="001372EB">
            <w:pPr>
              <w:spacing w:line="360" w:lineRule="auto"/>
              <w:jc w:val="center"/>
              <w:rPr>
                <w:rFonts w:eastAsia="Calibri"/>
                <w:sz w:val="22"/>
                <w:szCs w:val="22"/>
              </w:rPr>
            </w:pPr>
          </w:p>
        </w:tc>
        <w:tc>
          <w:tcPr>
            <w:tcW w:w="318" w:type="dxa"/>
            <w:shd w:val="clear" w:color="auto" w:fill="auto"/>
            <w:tcMar>
              <w:top w:w="28" w:type="dxa"/>
              <w:left w:w="57" w:type="dxa"/>
              <w:bottom w:w="28" w:type="dxa"/>
              <w:right w:w="28" w:type="dxa"/>
            </w:tcMar>
            <w:vAlign w:val="center"/>
          </w:tcPr>
          <w:p w14:paraId="4A924871"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68F1FC47"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266818D8"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028DE346" w14:textId="77777777" w:rsidR="008A0E07" w:rsidRPr="001372EB" w:rsidRDefault="008A0E07" w:rsidP="001372EB">
            <w:pPr>
              <w:spacing w:line="360" w:lineRule="auto"/>
              <w:jc w:val="center"/>
              <w:rPr>
                <w:rFonts w:eastAsia="Calibri"/>
                <w:sz w:val="22"/>
                <w:szCs w:val="22"/>
              </w:rPr>
            </w:pPr>
          </w:p>
        </w:tc>
        <w:tc>
          <w:tcPr>
            <w:tcW w:w="318" w:type="dxa"/>
            <w:shd w:val="clear" w:color="auto" w:fill="auto"/>
            <w:tcMar>
              <w:top w:w="28" w:type="dxa"/>
              <w:left w:w="57" w:type="dxa"/>
              <w:bottom w:w="28" w:type="dxa"/>
              <w:right w:w="28" w:type="dxa"/>
            </w:tcMar>
            <w:vAlign w:val="center"/>
          </w:tcPr>
          <w:p w14:paraId="1854AEE0"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03C594EF"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4DEF38DD" w14:textId="77777777" w:rsidR="008A0E07" w:rsidRPr="001372EB" w:rsidRDefault="008A0E07" w:rsidP="001372EB">
            <w:pPr>
              <w:spacing w:line="360" w:lineRule="auto"/>
              <w:jc w:val="center"/>
              <w:rPr>
                <w:rFonts w:eastAsia="Calibri"/>
                <w:sz w:val="22"/>
                <w:szCs w:val="22"/>
              </w:rPr>
            </w:pPr>
          </w:p>
        </w:tc>
        <w:tc>
          <w:tcPr>
            <w:tcW w:w="317" w:type="dxa"/>
            <w:shd w:val="clear" w:color="auto" w:fill="auto"/>
            <w:tcMar>
              <w:top w:w="28" w:type="dxa"/>
              <w:left w:w="57" w:type="dxa"/>
              <w:bottom w:w="28" w:type="dxa"/>
              <w:right w:w="28" w:type="dxa"/>
            </w:tcMar>
            <w:vAlign w:val="center"/>
          </w:tcPr>
          <w:p w14:paraId="6D655E48" w14:textId="77777777" w:rsidR="008A0E07" w:rsidRPr="001372EB" w:rsidRDefault="008A0E07" w:rsidP="001372EB">
            <w:pPr>
              <w:spacing w:line="360" w:lineRule="auto"/>
              <w:jc w:val="center"/>
              <w:rPr>
                <w:rFonts w:eastAsia="Calibri"/>
                <w:sz w:val="22"/>
                <w:szCs w:val="22"/>
              </w:rPr>
            </w:pPr>
          </w:p>
        </w:tc>
        <w:tc>
          <w:tcPr>
            <w:tcW w:w="715" w:type="dxa"/>
            <w:shd w:val="clear" w:color="auto" w:fill="auto"/>
            <w:tcMar>
              <w:top w:w="28" w:type="dxa"/>
              <w:left w:w="57" w:type="dxa"/>
              <w:bottom w:w="28" w:type="dxa"/>
              <w:right w:w="28" w:type="dxa"/>
            </w:tcMar>
            <w:vAlign w:val="center"/>
          </w:tcPr>
          <w:p w14:paraId="64DEF4DA" w14:textId="77777777" w:rsidR="008A0E07" w:rsidRPr="001372EB" w:rsidRDefault="008A0E07" w:rsidP="001372EB">
            <w:pPr>
              <w:spacing w:line="360" w:lineRule="auto"/>
              <w:jc w:val="center"/>
              <w:rPr>
                <w:rFonts w:eastAsia="Calibri"/>
                <w:sz w:val="22"/>
                <w:szCs w:val="22"/>
              </w:rPr>
            </w:pPr>
          </w:p>
        </w:tc>
      </w:tr>
      <w:tr w:rsidR="0047703C" w14:paraId="178A5827" w14:textId="77777777" w:rsidTr="001372EB">
        <w:trPr>
          <w:trHeight w:hRule="exact" w:val="397"/>
        </w:trPr>
        <w:tc>
          <w:tcPr>
            <w:tcW w:w="3681" w:type="dxa"/>
            <w:shd w:val="clear" w:color="auto" w:fill="auto"/>
            <w:vAlign w:val="center"/>
          </w:tcPr>
          <w:p w14:paraId="197AE26C" w14:textId="77777777" w:rsidR="008A0E07" w:rsidRPr="001372EB" w:rsidRDefault="008A0E07" w:rsidP="001372EB">
            <w:pPr>
              <w:spacing w:line="360" w:lineRule="auto"/>
              <w:jc w:val="right"/>
              <w:rPr>
                <w:rFonts w:eastAsia="Calibri"/>
                <w:sz w:val="22"/>
                <w:szCs w:val="22"/>
              </w:rPr>
            </w:pPr>
            <w:r w:rsidRPr="001372EB">
              <w:rPr>
                <w:rFonts w:eastAsia="Calibri"/>
                <w:sz w:val="22"/>
                <w:szCs w:val="22"/>
              </w:rPr>
              <w:t>Saņēmēja vārds, uzvārds:</w:t>
            </w:r>
          </w:p>
        </w:tc>
        <w:tc>
          <w:tcPr>
            <w:tcW w:w="7059" w:type="dxa"/>
            <w:gridSpan w:val="21"/>
            <w:shd w:val="clear" w:color="auto" w:fill="auto"/>
            <w:vAlign w:val="center"/>
          </w:tcPr>
          <w:p w14:paraId="1A4D0375" w14:textId="77777777" w:rsidR="008A0E07" w:rsidRPr="001372EB" w:rsidRDefault="008A0E07" w:rsidP="001372EB">
            <w:pPr>
              <w:spacing w:line="360" w:lineRule="auto"/>
              <w:rPr>
                <w:rFonts w:eastAsia="Calibri"/>
                <w:sz w:val="22"/>
                <w:szCs w:val="22"/>
              </w:rPr>
            </w:pPr>
          </w:p>
        </w:tc>
      </w:tr>
      <w:tr w:rsidR="0047703C" w14:paraId="6927907E" w14:textId="77777777" w:rsidTr="001372EB">
        <w:trPr>
          <w:trHeight w:hRule="exact" w:val="397"/>
        </w:trPr>
        <w:tc>
          <w:tcPr>
            <w:tcW w:w="3681" w:type="dxa"/>
            <w:shd w:val="clear" w:color="auto" w:fill="auto"/>
            <w:vAlign w:val="center"/>
          </w:tcPr>
          <w:p w14:paraId="31648FEF" w14:textId="77777777" w:rsidR="008A0E07" w:rsidRPr="001372EB" w:rsidRDefault="008A0E07" w:rsidP="001372EB">
            <w:pPr>
              <w:spacing w:line="360" w:lineRule="auto"/>
              <w:jc w:val="right"/>
              <w:rPr>
                <w:rFonts w:eastAsia="Calibri"/>
                <w:sz w:val="22"/>
                <w:szCs w:val="22"/>
              </w:rPr>
            </w:pPr>
            <w:r w:rsidRPr="001372EB">
              <w:rPr>
                <w:rFonts w:eastAsia="Calibri"/>
                <w:sz w:val="22"/>
                <w:szCs w:val="22"/>
              </w:rPr>
              <w:t>Saņēmēja personas kods:</w:t>
            </w:r>
          </w:p>
        </w:tc>
        <w:tc>
          <w:tcPr>
            <w:tcW w:w="7059" w:type="dxa"/>
            <w:gridSpan w:val="21"/>
            <w:shd w:val="clear" w:color="auto" w:fill="auto"/>
            <w:vAlign w:val="center"/>
          </w:tcPr>
          <w:p w14:paraId="79F28D67" w14:textId="77777777" w:rsidR="008A0E07" w:rsidRPr="001372EB" w:rsidRDefault="008A0E07" w:rsidP="001372EB">
            <w:pPr>
              <w:spacing w:line="360" w:lineRule="auto"/>
              <w:rPr>
                <w:rFonts w:eastAsia="Calibri"/>
                <w:sz w:val="22"/>
                <w:szCs w:val="22"/>
              </w:rPr>
            </w:pPr>
          </w:p>
        </w:tc>
      </w:tr>
    </w:tbl>
    <w:p w14:paraId="2DDF1727" w14:textId="77777777" w:rsidR="008A0E07" w:rsidRPr="00A51D5D" w:rsidRDefault="008A0E07" w:rsidP="008A0E07">
      <w:pPr>
        <w:rPr>
          <w:b/>
        </w:rPr>
      </w:pPr>
    </w:p>
    <w:p w14:paraId="628803CA" w14:textId="77777777" w:rsidR="008A0E07" w:rsidRPr="00A51D5D" w:rsidRDefault="008A0E07" w:rsidP="008A0E07">
      <w:pPr>
        <w:spacing w:line="480" w:lineRule="auto"/>
      </w:pPr>
    </w:p>
    <w:tbl>
      <w:tblPr>
        <w:tblW w:w="10632" w:type="dxa"/>
        <w:tblCellMar>
          <w:left w:w="0" w:type="dxa"/>
          <w:right w:w="0" w:type="dxa"/>
        </w:tblCellMar>
        <w:tblLook w:val="04A0" w:firstRow="1" w:lastRow="0" w:firstColumn="1" w:lastColumn="0" w:noHBand="0" w:noVBand="1"/>
      </w:tblPr>
      <w:tblGrid>
        <w:gridCol w:w="3964"/>
        <w:gridCol w:w="6668"/>
      </w:tblGrid>
      <w:tr w:rsidR="0047703C" w14:paraId="47FA83B3" w14:textId="77777777" w:rsidTr="001372EB">
        <w:tc>
          <w:tcPr>
            <w:tcW w:w="3964" w:type="dxa"/>
            <w:shd w:val="clear" w:color="auto" w:fill="auto"/>
          </w:tcPr>
          <w:p w14:paraId="1706474F" w14:textId="77777777" w:rsidR="008A0E07" w:rsidRPr="001372EB" w:rsidRDefault="008A0E07" w:rsidP="001372EB">
            <w:pPr>
              <w:rPr>
                <w:rFonts w:eastAsia="Calibri"/>
                <w:sz w:val="22"/>
                <w:szCs w:val="22"/>
              </w:rPr>
            </w:pPr>
            <w:r w:rsidRPr="001372EB">
              <w:rPr>
                <w:rFonts w:eastAsia="Calibri"/>
                <w:sz w:val="22"/>
                <w:szCs w:val="22"/>
              </w:rPr>
              <w:t>Iesnieguma iesniedzēja paraksts un paraksta atšifrējums:</w:t>
            </w:r>
          </w:p>
        </w:tc>
        <w:tc>
          <w:tcPr>
            <w:tcW w:w="6668" w:type="dxa"/>
            <w:tcBorders>
              <w:bottom w:val="single" w:sz="4" w:space="0" w:color="auto"/>
            </w:tcBorders>
            <w:shd w:val="clear" w:color="auto" w:fill="auto"/>
          </w:tcPr>
          <w:p w14:paraId="66EA5CE4" w14:textId="77777777" w:rsidR="008A0E07" w:rsidRPr="001372EB" w:rsidRDefault="008A0E07" w:rsidP="001372EB">
            <w:pPr>
              <w:spacing w:line="480" w:lineRule="auto"/>
              <w:rPr>
                <w:rFonts w:eastAsia="Calibri"/>
                <w:sz w:val="22"/>
                <w:szCs w:val="22"/>
              </w:rPr>
            </w:pPr>
          </w:p>
        </w:tc>
      </w:tr>
      <w:tr w:rsidR="0047703C" w14:paraId="0CBF9A85" w14:textId="77777777" w:rsidTr="001372EB">
        <w:trPr>
          <w:trHeight w:hRule="exact" w:val="397"/>
        </w:trPr>
        <w:tc>
          <w:tcPr>
            <w:tcW w:w="3964" w:type="dxa"/>
            <w:shd w:val="clear" w:color="auto" w:fill="auto"/>
          </w:tcPr>
          <w:p w14:paraId="709B40F1" w14:textId="77777777" w:rsidR="008A0E07" w:rsidRPr="001372EB" w:rsidRDefault="008A0E07" w:rsidP="001372EB">
            <w:pPr>
              <w:spacing w:line="480" w:lineRule="auto"/>
              <w:rPr>
                <w:rFonts w:eastAsia="Calibri"/>
                <w:sz w:val="22"/>
                <w:szCs w:val="22"/>
              </w:rPr>
            </w:pPr>
          </w:p>
        </w:tc>
        <w:tc>
          <w:tcPr>
            <w:tcW w:w="6668" w:type="dxa"/>
            <w:tcBorders>
              <w:top w:val="single" w:sz="4" w:space="0" w:color="auto"/>
            </w:tcBorders>
            <w:shd w:val="clear" w:color="auto" w:fill="auto"/>
          </w:tcPr>
          <w:p w14:paraId="0F17525E" w14:textId="77777777" w:rsidR="008A0E07" w:rsidRPr="001372EB" w:rsidRDefault="008A0E07" w:rsidP="001372EB">
            <w:pPr>
              <w:spacing w:line="480" w:lineRule="auto"/>
              <w:rPr>
                <w:rFonts w:eastAsia="Calibri"/>
                <w:sz w:val="22"/>
                <w:szCs w:val="22"/>
              </w:rPr>
            </w:pPr>
          </w:p>
        </w:tc>
      </w:tr>
    </w:tbl>
    <w:p w14:paraId="2D97A6E6" w14:textId="77777777" w:rsidR="008A0E07" w:rsidRPr="00A51D5D" w:rsidRDefault="008A0E07" w:rsidP="008A0E07">
      <w:r w:rsidRPr="00A51D5D">
        <w:t>20___.gada “___.”____________</w:t>
      </w:r>
    </w:p>
    <w:p w14:paraId="2DEAA371" w14:textId="77777777" w:rsidR="008A0E07" w:rsidRPr="00A51D5D" w:rsidRDefault="008A0E07" w:rsidP="008A0E07"/>
    <w:p w14:paraId="1D8CF062" w14:textId="77777777" w:rsidR="008A0E07" w:rsidRPr="00A51D5D" w:rsidRDefault="008A0E07" w:rsidP="008A0E07"/>
    <w:p w14:paraId="42EE9A45" w14:textId="77777777" w:rsidR="008A0E07" w:rsidRDefault="008A0E07" w:rsidP="008A0E07">
      <w:pPr>
        <w:jc w:val="both"/>
        <w:rPr>
          <w:b/>
          <w:bCs/>
        </w:rPr>
      </w:pPr>
      <w:r w:rsidRPr="00A51D5D">
        <w:rPr>
          <w:b/>
          <w:bCs/>
        </w:rPr>
        <w:t xml:space="preserve">Informācija par personas datu apstrādi </w:t>
      </w:r>
    </w:p>
    <w:p w14:paraId="56A12B85" w14:textId="77777777" w:rsidR="008A0E07" w:rsidRPr="00A51D5D" w:rsidRDefault="008A0E07" w:rsidP="008A0E07">
      <w:pPr>
        <w:jc w:val="both"/>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343"/>
      </w:tblGrid>
      <w:tr w:rsidR="0047703C" w14:paraId="0B183174" w14:textId="77777777" w:rsidTr="001372EB">
        <w:tc>
          <w:tcPr>
            <w:tcW w:w="3397" w:type="dxa"/>
            <w:shd w:val="clear" w:color="auto" w:fill="auto"/>
          </w:tcPr>
          <w:p w14:paraId="000F8116" w14:textId="77777777" w:rsidR="008A0E07" w:rsidRPr="001372EB" w:rsidRDefault="008A0E07" w:rsidP="001372EB">
            <w:pPr>
              <w:jc w:val="both"/>
              <w:rPr>
                <w:rFonts w:eastAsia="Calibri"/>
                <w:sz w:val="22"/>
                <w:szCs w:val="22"/>
              </w:rPr>
            </w:pPr>
            <w:r w:rsidRPr="001372EB">
              <w:rPr>
                <w:rFonts w:eastAsia="Calibri"/>
                <w:sz w:val="22"/>
                <w:szCs w:val="22"/>
              </w:rPr>
              <w:t>Personas datu apstrādes pārzinis</w:t>
            </w:r>
          </w:p>
        </w:tc>
        <w:tc>
          <w:tcPr>
            <w:tcW w:w="7343" w:type="dxa"/>
            <w:shd w:val="clear" w:color="auto" w:fill="auto"/>
          </w:tcPr>
          <w:p w14:paraId="6DD7CE74" w14:textId="77777777" w:rsidR="008A0E07" w:rsidRPr="000B207B" w:rsidRDefault="008A0E07" w:rsidP="001372EB">
            <w:pPr>
              <w:jc w:val="both"/>
              <w:rPr>
                <w:rFonts w:eastAsia="Calibri"/>
                <w:sz w:val="22"/>
                <w:szCs w:val="22"/>
              </w:rPr>
            </w:pPr>
            <w:r w:rsidRPr="000B207B">
              <w:rPr>
                <w:rFonts w:eastAsia="Calibri"/>
                <w:sz w:val="22"/>
                <w:szCs w:val="22"/>
              </w:rPr>
              <w:t xml:space="preserve">Rīgas valstspilsētas pašvaldība (Rīgas </w:t>
            </w:r>
            <w:r w:rsidR="00EC656A" w:rsidRPr="000B207B">
              <w:rPr>
                <w:rFonts w:eastAsia="Calibri"/>
                <w:sz w:val="22"/>
                <w:szCs w:val="22"/>
              </w:rPr>
              <w:t>valstspilsētas pašvaldības</w:t>
            </w:r>
            <w:r w:rsidRPr="000B207B">
              <w:rPr>
                <w:rFonts w:eastAsia="Calibri"/>
                <w:sz w:val="22"/>
                <w:szCs w:val="22"/>
              </w:rPr>
              <w:t xml:space="preserve"> Mājokļu un vides departaments; adrese: Brīvības iela 49/53, Rīga, LV-1010; elektroniskā pasta adrese: dmv@riga.lv)</w:t>
            </w:r>
          </w:p>
        </w:tc>
      </w:tr>
      <w:tr w:rsidR="0047703C" w14:paraId="2F1BF4A8" w14:textId="77777777" w:rsidTr="001372EB">
        <w:tc>
          <w:tcPr>
            <w:tcW w:w="3397" w:type="dxa"/>
            <w:shd w:val="clear" w:color="auto" w:fill="auto"/>
          </w:tcPr>
          <w:p w14:paraId="3A2DF340" w14:textId="77777777" w:rsidR="008A0E07" w:rsidRPr="001372EB" w:rsidRDefault="008A0E07" w:rsidP="001372EB">
            <w:pPr>
              <w:jc w:val="both"/>
              <w:rPr>
                <w:rFonts w:eastAsia="Calibri"/>
                <w:sz w:val="22"/>
                <w:szCs w:val="22"/>
              </w:rPr>
            </w:pPr>
            <w:r w:rsidRPr="001372EB">
              <w:rPr>
                <w:rFonts w:eastAsia="Calibri"/>
                <w:sz w:val="22"/>
                <w:szCs w:val="22"/>
              </w:rPr>
              <w:t>Personas datu aizsardzības speciālists</w:t>
            </w:r>
          </w:p>
        </w:tc>
        <w:tc>
          <w:tcPr>
            <w:tcW w:w="7343" w:type="dxa"/>
            <w:shd w:val="clear" w:color="auto" w:fill="auto"/>
          </w:tcPr>
          <w:p w14:paraId="0FD9BC5D" w14:textId="77777777" w:rsidR="008A0E07" w:rsidRPr="001372EB" w:rsidRDefault="008A0E07" w:rsidP="001372EB">
            <w:pPr>
              <w:jc w:val="both"/>
              <w:rPr>
                <w:rFonts w:eastAsia="Calibri"/>
                <w:sz w:val="22"/>
                <w:szCs w:val="22"/>
              </w:rPr>
            </w:pPr>
            <w:r w:rsidRPr="001372EB">
              <w:rPr>
                <w:rFonts w:eastAsia="Calibri"/>
                <w:sz w:val="22"/>
                <w:szCs w:val="22"/>
              </w:rPr>
              <w:t xml:space="preserve">Rīgas </w:t>
            </w:r>
            <w:r w:rsidR="00EC656A">
              <w:rPr>
                <w:rFonts w:eastAsia="Calibri"/>
                <w:sz w:val="22"/>
                <w:szCs w:val="22"/>
              </w:rPr>
              <w:t>valstspilsētas pašvaldības</w:t>
            </w:r>
            <w:r w:rsidRPr="001372EB">
              <w:rPr>
                <w:rFonts w:eastAsia="Calibri"/>
                <w:sz w:val="22"/>
                <w:szCs w:val="22"/>
              </w:rPr>
              <w:t xml:space="preserve"> Datu aizsardzības un informācijas tehnoloģiju un drošības centrs, adrese: Dzirciema ielā 28, Rīga, LV-1007; elektroniskā pasta adrese: dac@riga.lv</w:t>
            </w:r>
          </w:p>
        </w:tc>
      </w:tr>
      <w:tr w:rsidR="0047703C" w14:paraId="5A54CE82" w14:textId="77777777" w:rsidTr="001372EB">
        <w:tc>
          <w:tcPr>
            <w:tcW w:w="3397" w:type="dxa"/>
            <w:shd w:val="clear" w:color="auto" w:fill="auto"/>
          </w:tcPr>
          <w:p w14:paraId="5E85A5B3" w14:textId="77777777" w:rsidR="008A0E07" w:rsidRPr="001372EB" w:rsidRDefault="008A0E07" w:rsidP="001372EB">
            <w:pPr>
              <w:jc w:val="both"/>
              <w:rPr>
                <w:rFonts w:eastAsia="Calibri"/>
                <w:sz w:val="22"/>
                <w:szCs w:val="22"/>
              </w:rPr>
            </w:pPr>
            <w:r w:rsidRPr="001372EB">
              <w:rPr>
                <w:rFonts w:eastAsia="Calibri"/>
                <w:sz w:val="22"/>
                <w:szCs w:val="22"/>
              </w:rPr>
              <w:lastRenderedPageBreak/>
              <w:t>Nolūks personas datu apstrādei</w:t>
            </w:r>
          </w:p>
        </w:tc>
        <w:tc>
          <w:tcPr>
            <w:tcW w:w="7343" w:type="dxa"/>
            <w:shd w:val="clear" w:color="auto" w:fill="auto"/>
          </w:tcPr>
          <w:p w14:paraId="4832A79B" w14:textId="77777777" w:rsidR="008A0E07" w:rsidRPr="001372EB" w:rsidRDefault="008A0E07" w:rsidP="001372EB">
            <w:pPr>
              <w:jc w:val="both"/>
              <w:rPr>
                <w:rFonts w:eastAsia="Calibri"/>
                <w:sz w:val="22"/>
                <w:szCs w:val="22"/>
              </w:rPr>
            </w:pPr>
            <w:r w:rsidRPr="001372EB">
              <w:rPr>
                <w:rFonts w:eastAsia="Calibri"/>
                <w:sz w:val="22"/>
                <w:szCs w:val="22"/>
              </w:rPr>
              <w:t>Dzīvojamo telpu apmaiņa</w:t>
            </w:r>
          </w:p>
        </w:tc>
      </w:tr>
      <w:tr w:rsidR="0047703C" w14:paraId="4798E0E9" w14:textId="77777777" w:rsidTr="001372EB">
        <w:tc>
          <w:tcPr>
            <w:tcW w:w="3397" w:type="dxa"/>
            <w:shd w:val="clear" w:color="auto" w:fill="auto"/>
          </w:tcPr>
          <w:p w14:paraId="02832BF8" w14:textId="77777777" w:rsidR="008A0E07" w:rsidRPr="001372EB" w:rsidRDefault="008A0E07" w:rsidP="001372EB">
            <w:pPr>
              <w:rPr>
                <w:rFonts w:eastAsia="Calibri"/>
                <w:sz w:val="22"/>
                <w:szCs w:val="22"/>
              </w:rPr>
            </w:pPr>
            <w:r w:rsidRPr="001372EB">
              <w:rPr>
                <w:rFonts w:eastAsia="Calibri"/>
                <w:sz w:val="22"/>
                <w:szCs w:val="22"/>
              </w:rPr>
              <w:t>Cita ar personas datu apstrādi saistītā informācija</w:t>
            </w:r>
          </w:p>
        </w:tc>
        <w:tc>
          <w:tcPr>
            <w:tcW w:w="7343" w:type="dxa"/>
            <w:shd w:val="clear" w:color="auto" w:fill="auto"/>
          </w:tcPr>
          <w:p w14:paraId="7D3A7B4B" w14:textId="42D762A8" w:rsidR="008A0E07" w:rsidRPr="001372EB" w:rsidRDefault="008A0E07" w:rsidP="001372EB">
            <w:pPr>
              <w:jc w:val="both"/>
              <w:rPr>
                <w:rFonts w:eastAsia="Calibri"/>
                <w:sz w:val="22"/>
                <w:szCs w:val="22"/>
              </w:rPr>
            </w:pPr>
            <w:r w:rsidRPr="001372EB">
              <w:rPr>
                <w:rFonts w:eastAsia="Calibri"/>
                <w:sz w:val="22"/>
                <w:szCs w:val="22"/>
              </w:rPr>
              <w:t xml:space="preserve">Ar personas datu apstrādes juridisko pamatu, iespējamiem personas datu saņēmējiem, personas datu glabāšanas kritērijiem, datu avotiem un personas datu kategorijām var iepazīties Rīgas </w:t>
            </w:r>
            <w:r w:rsidR="00EC656A">
              <w:rPr>
                <w:rFonts w:eastAsia="Calibri"/>
                <w:sz w:val="22"/>
                <w:szCs w:val="22"/>
              </w:rPr>
              <w:t xml:space="preserve">valstspilsētas pašvaldības </w:t>
            </w:r>
            <w:r w:rsidRPr="001372EB">
              <w:rPr>
                <w:rFonts w:eastAsia="Calibri"/>
                <w:sz w:val="22"/>
                <w:szCs w:val="22"/>
              </w:rPr>
              <w:t xml:space="preserve">Mājokļu un vides departamenta mājas lapā: </w:t>
            </w:r>
            <w:hyperlink r:id="rId6" w:history="1">
              <w:r w:rsidR="007E0887">
                <w:rPr>
                  <w:rStyle w:val="Hyperlink"/>
                  <w:rFonts w:eastAsia="Calibri"/>
                  <w:sz w:val="22"/>
                  <w:szCs w:val="22"/>
                  <w:lang w:val="lv-LV"/>
                </w:rPr>
                <w:t>https://mvd.riga.lv/personas-datu-apstrade</w:t>
              </w:r>
            </w:hyperlink>
          </w:p>
        </w:tc>
      </w:tr>
      <w:tr w:rsidR="0047703C" w14:paraId="22F23D03" w14:textId="77777777" w:rsidTr="001372EB">
        <w:tc>
          <w:tcPr>
            <w:tcW w:w="3397" w:type="dxa"/>
            <w:shd w:val="clear" w:color="auto" w:fill="auto"/>
          </w:tcPr>
          <w:p w14:paraId="4EF9345E" w14:textId="77777777" w:rsidR="008A0E07" w:rsidRPr="001372EB" w:rsidRDefault="008A0E07" w:rsidP="001372EB">
            <w:pPr>
              <w:jc w:val="both"/>
              <w:rPr>
                <w:rFonts w:eastAsia="Calibri"/>
                <w:sz w:val="22"/>
                <w:szCs w:val="22"/>
              </w:rPr>
            </w:pPr>
            <w:r w:rsidRPr="001372EB">
              <w:rPr>
                <w:rFonts w:eastAsia="Calibri"/>
                <w:sz w:val="22"/>
                <w:szCs w:val="22"/>
              </w:rPr>
              <w:t>Datu subjekta tiesības</w:t>
            </w:r>
          </w:p>
        </w:tc>
        <w:tc>
          <w:tcPr>
            <w:tcW w:w="7343" w:type="dxa"/>
            <w:shd w:val="clear" w:color="auto" w:fill="auto"/>
          </w:tcPr>
          <w:p w14:paraId="495ADF4D" w14:textId="77777777" w:rsidR="008A0E07" w:rsidRPr="001372EB" w:rsidRDefault="008A0E07" w:rsidP="001372EB">
            <w:pPr>
              <w:tabs>
                <w:tab w:val="left" w:pos="993"/>
              </w:tabs>
              <w:jc w:val="both"/>
              <w:rPr>
                <w:rFonts w:eastAsia="Calibri"/>
                <w:sz w:val="22"/>
                <w:szCs w:val="22"/>
              </w:rPr>
            </w:pPr>
            <w:r w:rsidRPr="001372EB">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3E356F0E" w14:textId="77777777" w:rsidR="008A0E07" w:rsidRPr="001372EB" w:rsidRDefault="008A0E07" w:rsidP="001372EB">
            <w:pPr>
              <w:tabs>
                <w:tab w:val="left" w:pos="993"/>
              </w:tabs>
              <w:jc w:val="both"/>
              <w:rPr>
                <w:rFonts w:eastAsia="Calibri"/>
                <w:sz w:val="22"/>
                <w:szCs w:val="22"/>
              </w:rPr>
            </w:pPr>
            <w:r w:rsidRPr="001372EB">
              <w:rPr>
                <w:rFonts w:eastAsia="Calibri"/>
                <w:sz w:val="22"/>
                <w:szCs w:val="22"/>
              </w:rPr>
              <w:t>2) iesniegt sūdzību par nelikumīgu Jūsu personas datu apstrādi Datu valsts inspekcijā (Elijas iela 17, Rīga; tālr. Nr.67223131, elektroniskā pasta adrese: pasts@dvi.gov.lv).</w:t>
            </w:r>
          </w:p>
        </w:tc>
      </w:tr>
    </w:tbl>
    <w:p w14:paraId="421B5629" w14:textId="77777777" w:rsidR="008A0E07" w:rsidRPr="00A51D5D" w:rsidRDefault="008A0E07" w:rsidP="008A0E07">
      <w:pPr>
        <w:jc w:val="both"/>
      </w:pPr>
    </w:p>
    <w:p w14:paraId="2DC533F8" w14:textId="77777777" w:rsidR="008A0E07" w:rsidRPr="00A51D5D" w:rsidRDefault="008A0E07" w:rsidP="008A0E07">
      <w:pPr>
        <w:rPr>
          <w:b/>
          <w:bCs/>
        </w:rPr>
      </w:pPr>
    </w:p>
    <w:p w14:paraId="0167791B" w14:textId="77777777" w:rsidR="00916F6D" w:rsidRPr="000C48E6" w:rsidRDefault="00916F6D" w:rsidP="008A0E07">
      <w:pPr>
        <w:jc w:val="center"/>
        <w:rPr>
          <w:sz w:val="26"/>
          <w:szCs w:val="26"/>
          <w:lang w:val="lv-LV"/>
        </w:rPr>
      </w:pPr>
    </w:p>
    <w:sectPr w:rsidR="00916F6D" w:rsidRPr="000C48E6" w:rsidSect="008A0E07">
      <w:headerReference w:type="even" r:id="rId7"/>
      <w:headerReference w:type="default" r:id="rId8"/>
      <w:footerReference w:type="default" r:id="rId9"/>
      <w:footerReference w:type="first" r:id="rId10"/>
      <w:pgSz w:w="11906" w:h="16838"/>
      <w:pgMar w:top="284"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1F60" w14:textId="77777777" w:rsidR="006A0CA1" w:rsidRDefault="006A0CA1">
      <w:r>
        <w:separator/>
      </w:r>
    </w:p>
  </w:endnote>
  <w:endnote w:type="continuationSeparator" w:id="0">
    <w:p w14:paraId="446B3FFD" w14:textId="77777777" w:rsidR="006A0CA1" w:rsidRDefault="006A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44F1" w14:textId="77777777" w:rsidR="0047703C" w:rsidRDefault="0047703C">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102E" w14:textId="77777777" w:rsidR="0047703C" w:rsidRDefault="0047703C">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EFE1" w14:textId="77777777" w:rsidR="006A0CA1" w:rsidRDefault="006A0CA1">
      <w:r>
        <w:separator/>
      </w:r>
    </w:p>
  </w:footnote>
  <w:footnote w:type="continuationSeparator" w:id="0">
    <w:p w14:paraId="5AFDDE3E" w14:textId="77777777" w:rsidR="006A0CA1" w:rsidRDefault="006A0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177D"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0E07">
      <w:rPr>
        <w:rStyle w:val="PageNumber"/>
        <w:noProof/>
      </w:rPr>
      <w:t>2</w:t>
    </w:r>
    <w:r>
      <w:rPr>
        <w:rStyle w:val="PageNumber"/>
      </w:rPr>
      <w:fldChar w:fldCharType="end"/>
    </w:r>
  </w:p>
  <w:p w14:paraId="2882BE0D"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4C61"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7404FF" w14:textId="77777777" w:rsidR="008938FE" w:rsidRDefault="00436986" w:rsidP="00436986">
    <w:pPr>
      <w:pStyle w:val="Header"/>
    </w:pPr>
    <w:r w:rsidRPr="00954182">
      <w:rPr>
        <w:i/>
        <w:iCs/>
        <w:color w:val="002060"/>
        <w:sz w:val="22"/>
        <w:szCs w:val="22"/>
      </w:rPr>
      <w:t xml:space="preserve">TAGU pārbaudei galvenē </w:t>
    </w:r>
    <w:r>
      <w:rPr>
        <w:i/>
        <w:iCs/>
        <w:color w:val="002060"/>
        <w:sz w:val="22"/>
        <w:szCs w:val="22"/>
      </w:rPr>
      <w:t>–</w:t>
    </w:r>
    <w:r w:rsidRPr="00954182">
      <w:rPr>
        <w:i/>
        <w:iCs/>
        <w:color w:val="002060"/>
        <w:sz w:val="22"/>
        <w:szCs w:val="22"/>
      </w:rPr>
      <w:t xml:space="preserve"> </w:t>
    </w:r>
    <w:r>
      <w:rPr>
        <w:i/>
        <w:iCs/>
        <w:color w:val="002060"/>
        <w:sz w:val="22"/>
        <w:szCs w:val="22"/>
      </w:rPr>
      <w:t xml:space="preserve">Dokuments parakstīts elektroniski </w:t>
    </w:r>
    <w:r w:rsidRPr="00954182">
      <w:rPr>
        <w:i/>
        <w:iCs/>
        <w:color w:val="002060"/>
        <w:sz w:val="22"/>
        <w:szCs w:val="22"/>
        <w:lang w:val="lv-LV"/>
      </w:rPr>
      <w:t>2023. gada 20. decembrī</w:t>
    </w:r>
    <w:r>
      <w:rPr>
        <w:i/>
        <w:iCs/>
        <w:color w:val="002060"/>
        <w:sz w:val="22"/>
        <w:szCs w:val="22"/>
        <w:lang w:val="lv-LV"/>
      </w:rPr>
      <w:t xml:space="preserve"> (</w:t>
    </w:r>
    <w:r w:rsidRPr="00954182">
      <w:rPr>
        <w:i/>
        <w:iCs/>
        <w:color w:val="002060"/>
        <w:sz w:val="22"/>
        <w:szCs w:val="22"/>
        <w:lang w:val="lv-LV"/>
      </w:rPr>
      <w:t>20.12.2023.</w:t>
    </w:r>
    <w:r>
      <w:rPr>
        <w:i/>
        <w:iCs/>
        <w:color w:val="002060"/>
        <w:sz w:val="22"/>
        <w:szCs w:val="22"/>
        <w:lang w:val="lv-LV"/>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E1"/>
    <w:rsid w:val="00016039"/>
    <w:rsid w:val="000174C3"/>
    <w:rsid w:val="00035626"/>
    <w:rsid w:val="00054F3E"/>
    <w:rsid w:val="0008766E"/>
    <w:rsid w:val="00092ACF"/>
    <w:rsid w:val="000B207B"/>
    <w:rsid w:val="000C48E6"/>
    <w:rsid w:val="000E51E5"/>
    <w:rsid w:val="000F2CCC"/>
    <w:rsid w:val="00100206"/>
    <w:rsid w:val="00112951"/>
    <w:rsid w:val="00134860"/>
    <w:rsid w:val="001372EB"/>
    <w:rsid w:val="00137600"/>
    <w:rsid w:val="00142D3C"/>
    <w:rsid w:val="00151038"/>
    <w:rsid w:val="00191FD5"/>
    <w:rsid w:val="001C38CA"/>
    <w:rsid w:val="001C76CF"/>
    <w:rsid w:val="001D6253"/>
    <w:rsid w:val="0021183B"/>
    <w:rsid w:val="00214873"/>
    <w:rsid w:val="00220B13"/>
    <w:rsid w:val="0022774F"/>
    <w:rsid w:val="00227B3F"/>
    <w:rsid w:val="00242DDF"/>
    <w:rsid w:val="002610CD"/>
    <w:rsid w:val="0026507C"/>
    <w:rsid w:val="002737A4"/>
    <w:rsid w:val="002755FA"/>
    <w:rsid w:val="002770E2"/>
    <w:rsid w:val="002C569E"/>
    <w:rsid w:val="002F1682"/>
    <w:rsid w:val="0033055C"/>
    <w:rsid w:val="00340C39"/>
    <w:rsid w:val="00342F44"/>
    <w:rsid w:val="00361984"/>
    <w:rsid w:val="003C6416"/>
    <w:rsid w:val="003D1AF5"/>
    <w:rsid w:val="003E1574"/>
    <w:rsid w:val="003F307C"/>
    <w:rsid w:val="00410A08"/>
    <w:rsid w:val="00436986"/>
    <w:rsid w:val="0047703C"/>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7CA"/>
    <w:rsid w:val="00562D5D"/>
    <w:rsid w:val="00565AB3"/>
    <w:rsid w:val="005B0DEE"/>
    <w:rsid w:val="005B17C3"/>
    <w:rsid w:val="005F19A7"/>
    <w:rsid w:val="005F431D"/>
    <w:rsid w:val="005F4A17"/>
    <w:rsid w:val="00611490"/>
    <w:rsid w:val="00663DE9"/>
    <w:rsid w:val="00671F14"/>
    <w:rsid w:val="0068008E"/>
    <w:rsid w:val="006A0CA1"/>
    <w:rsid w:val="006A374C"/>
    <w:rsid w:val="006B46EC"/>
    <w:rsid w:val="006C7A42"/>
    <w:rsid w:val="006D5F8E"/>
    <w:rsid w:val="006E4C9B"/>
    <w:rsid w:val="006E6445"/>
    <w:rsid w:val="006F4E04"/>
    <w:rsid w:val="00702070"/>
    <w:rsid w:val="00707236"/>
    <w:rsid w:val="007113AE"/>
    <w:rsid w:val="007159FC"/>
    <w:rsid w:val="0075016C"/>
    <w:rsid w:val="007B3C10"/>
    <w:rsid w:val="007B4D9C"/>
    <w:rsid w:val="007C4674"/>
    <w:rsid w:val="007E048F"/>
    <w:rsid w:val="007E0887"/>
    <w:rsid w:val="00806AF2"/>
    <w:rsid w:val="00833DE5"/>
    <w:rsid w:val="00855384"/>
    <w:rsid w:val="00870A70"/>
    <w:rsid w:val="00875961"/>
    <w:rsid w:val="00875976"/>
    <w:rsid w:val="00877EFD"/>
    <w:rsid w:val="008843F5"/>
    <w:rsid w:val="00887179"/>
    <w:rsid w:val="008938FE"/>
    <w:rsid w:val="008A0E07"/>
    <w:rsid w:val="008A29F0"/>
    <w:rsid w:val="008B43EC"/>
    <w:rsid w:val="008B57C7"/>
    <w:rsid w:val="008B739A"/>
    <w:rsid w:val="008C2D41"/>
    <w:rsid w:val="008C6023"/>
    <w:rsid w:val="008D42E2"/>
    <w:rsid w:val="00907B74"/>
    <w:rsid w:val="00911845"/>
    <w:rsid w:val="00916F6D"/>
    <w:rsid w:val="0094708F"/>
    <w:rsid w:val="00954182"/>
    <w:rsid w:val="00A248BD"/>
    <w:rsid w:val="00A254B5"/>
    <w:rsid w:val="00A271AE"/>
    <w:rsid w:val="00A35778"/>
    <w:rsid w:val="00A35D61"/>
    <w:rsid w:val="00A51D5D"/>
    <w:rsid w:val="00A92528"/>
    <w:rsid w:val="00AD7EA1"/>
    <w:rsid w:val="00AE6F9F"/>
    <w:rsid w:val="00AE7FF1"/>
    <w:rsid w:val="00AF3194"/>
    <w:rsid w:val="00B16624"/>
    <w:rsid w:val="00B25244"/>
    <w:rsid w:val="00B4100C"/>
    <w:rsid w:val="00B5168A"/>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362D"/>
    <w:rsid w:val="00CF5869"/>
    <w:rsid w:val="00D26FB3"/>
    <w:rsid w:val="00D34E6B"/>
    <w:rsid w:val="00D516B2"/>
    <w:rsid w:val="00D5748D"/>
    <w:rsid w:val="00DD04A3"/>
    <w:rsid w:val="00DD2D22"/>
    <w:rsid w:val="00DD7566"/>
    <w:rsid w:val="00E0576E"/>
    <w:rsid w:val="00E32D88"/>
    <w:rsid w:val="00E4338F"/>
    <w:rsid w:val="00E5406D"/>
    <w:rsid w:val="00E7115C"/>
    <w:rsid w:val="00EB04D0"/>
    <w:rsid w:val="00EC1609"/>
    <w:rsid w:val="00EC656A"/>
    <w:rsid w:val="00ED12D1"/>
    <w:rsid w:val="00ED267B"/>
    <w:rsid w:val="00EE3DEA"/>
    <w:rsid w:val="00F007E6"/>
    <w:rsid w:val="00F32CAB"/>
    <w:rsid w:val="00F45DA1"/>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87253"/>
  <w15:chartTrackingRefBased/>
  <w15:docId w15:val="{29B1EEF1-00A6-4F8A-9B06-66A6EBD2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8A0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E07"/>
    <w:rPr>
      <w:color w:val="0563C1"/>
      <w:u w:val="single"/>
    </w:rPr>
  </w:style>
  <w:style w:type="table" w:customStyle="1" w:styleId="Reatabula4">
    <w:name w:val="Režģa tabula4"/>
    <w:basedOn w:val="TableNormal"/>
    <w:next w:val="TableGrid"/>
    <w:uiPriority w:val="59"/>
    <w:rsid w:val="008A0E07"/>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1614</Words>
  <Characters>920</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2529</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2025-08-28T12:12:00Z</dcterms:created>
  <dcterms:modified xsi:type="dcterms:W3CDTF">2025-08-28T13:29:00Z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